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1720D" w14:textId="77777777" w:rsidR="00853BEC" w:rsidRPr="00853BEC" w:rsidRDefault="00853BEC" w:rsidP="00853BEC">
      <w:pPr>
        <w:spacing w:after="0" w:line="240" w:lineRule="auto"/>
        <w:rPr>
          <w:rFonts w:ascii="Arial" w:eastAsia="Times New Roman" w:hAnsi="Arial" w:cs="Arial"/>
          <w:b/>
          <w:sz w:val="20"/>
          <w:szCs w:val="20"/>
          <w:lang w:val="en-GB"/>
        </w:rPr>
      </w:pPr>
      <w:bookmarkStart w:id="0" w:name="_GoBack"/>
      <w:bookmarkEnd w:id="0"/>
    </w:p>
    <w:p w14:paraId="0181695E" w14:textId="77777777" w:rsidR="00853BEC" w:rsidRDefault="003D4BED" w:rsidP="00853BEC">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 xml:space="preserve">Instructor:  </w:t>
      </w:r>
      <w:r w:rsidR="00C90D9A">
        <w:rPr>
          <w:rFonts w:ascii="Arial" w:eastAsia="Times New Roman" w:hAnsi="Arial" w:cs="Arial"/>
          <w:b/>
          <w:sz w:val="20"/>
          <w:szCs w:val="20"/>
          <w:lang w:val="en-GB"/>
        </w:rPr>
        <w:t>Annual Performance Review (APR</w:t>
      </w:r>
      <w:r w:rsidR="00853BEC" w:rsidRPr="00853BEC">
        <w:rPr>
          <w:rFonts w:ascii="Arial" w:eastAsia="Times New Roman" w:hAnsi="Arial" w:cs="Arial"/>
          <w:b/>
          <w:sz w:val="20"/>
          <w:szCs w:val="20"/>
          <w:lang w:val="en-GB"/>
        </w:rPr>
        <w:t>)</w:t>
      </w:r>
    </w:p>
    <w:p w14:paraId="5CB3EC60" w14:textId="77777777" w:rsidR="006D6660" w:rsidRPr="006D6660" w:rsidRDefault="006D6660" w:rsidP="00853BEC">
      <w:pPr>
        <w:spacing w:after="0" w:line="240" w:lineRule="auto"/>
        <w:jc w:val="center"/>
        <w:rPr>
          <w:rFonts w:ascii="Arial" w:eastAsia="Times New Roman" w:hAnsi="Arial" w:cs="Arial"/>
          <w:b/>
          <w:sz w:val="18"/>
          <w:szCs w:val="18"/>
          <w:lang w:val="en-GB"/>
        </w:rPr>
      </w:pPr>
    </w:p>
    <w:p w14:paraId="7D8005AD" w14:textId="77777777" w:rsidR="006D6660" w:rsidRPr="006D6660" w:rsidRDefault="006D6660" w:rsidP="006D6660">
      <w:pPr>
        <w:rPr>
          <w:rFonts w:ascii="Arial" w:hAnsi="Arial" w:cs="Arial"/>
          <w:sz w:val="16"/>
          <w:szCs w:val="16"/>
        </w:rPr>
      </w:pPr>
      <w:r w:rsidRPr="006D6660">
        <w:rPr>
          <w:rFonts w:ascii="Arial" w:hAnsi="Arial" w:cs="Arial"/>
          <w:sz w:val="16"/>
          <w:szCs w:val="16"/>
        </w:rPr>
        <w:t>For more information about the APR process, please see the ‘Annual Performance Review (APR) Overview’ document.  This document and electronic copies of this APR form can be found on the shared drive in the following folder: S:\Academic Team\Annual Performance Review (Academic Team)</w:t>
      </w:r>
      <w:r w:rsidR="003F4453">
        <w:rPr>
          <w:rFonts w:ascii="Arial" w:hAnsi="Arial" w:cs="Arial"/>
          <w:sz w:val="16"/>
          <w:szCs w:val="16"/>
        </w:rPr>
        <w:t xml:space="preserve">.  </w:t>
      </w:r>
    </w:p>
    <w:p w14:paraId="3366AB3E" w14:textId="77777777" w:rsidR="00853BEC" w:rsidRPr="00853BEC" w:rsidRDefault="00853BEC" w:rsidP="00853BEC">
      <w:pPr>
        <w:spacing w:after="0" w:line="240" w:lineRule="auto"/>
        <w:rPr>
          <w:rFonts w:ascii="Arial" w:eastAsia="Times New Roman" w:hAnsi="Arial" w:cs="Arial"/>
          <w:sz w:val="20"/>
          <w:szCs w:val="20"/>
          <w:lang w:val="en-GB"/>
        </w:rPr>
      </w:pPr>
    </w:p>
    <w:p w14:paraId="04C44ADC" w14:textId="77777777" w:rsidR="00853BEC" w:rsidRPr="00853BEC" w:rsidRDefault="00853BEC" w:rsidP="00853BEC">
      <w:pPr>
        <w:spacing w:after="0" w:line="240" w:lineRule="auto"/>
        <w:rPr>
          <w:rFonts w:ascii="Arial" w:eastAsia="Times New Roman" w:hAnsi="Arial" w:cs="Arial"/>
          <w:b/>
          <w:sz w:val="20"/>
          <w:szCs w:val="20"/>
          <w:lang w:val="en-GB"/>
        </w:rPr>
      </w:pPr>
      <w:r w:rsidRPr="00853BEC">
        <w:rPr>
          <w:rFonts w:ascii="Arial" w:eastAsia="Times New Roman" w:hAnsi="Arial" w:cs="Arial"/>
          <w:b/>
          <w:sz w:val="20"/>
          <w:szCs w:val="20"/>
          <w:lang w:val="en-GB"/>
        </w:rPr>
        <w:t>Staff member information</w:t>
      </w:r>
    </w:p>
    <w:p w14:paraId="79788B85" w14:textId="77777777" w:rsidR="00853BEC" w:rsidRPr="00853BEC" w:rsidRDefault="00853BEC" w:rsidP="00853BEC">
      <w:pPr>
        <w:spacing w:after="0" w:line="240" w:lineRule="auto"/>
        <w:rPr>
          <w:rFonts w:ascii="Arial" w:eastAsia="Times New Roman" w:hAnsi="Arial" w:cs="Arial"/>
          <w:sz w:val="20"/>
          <w:szCs w:val="20"/>
          <w:lang w:val="en-GB"/>
        </w:rPr>
      </w:pPr>
    </w:p>
    <w:tbl>
      <w:tblPr>
        <w:tblW w:w="9639" w:type="dxa"/>
        <w:tblInd w:w="108" w:type="dxa"/>
        <w:tblLayout w:type="fixed"/>
        <w:tblLook w:val="0000" w:firstRow="0" w:lastRow="0" w:firstColumn="0" w:lastColumn="0" w:noHBand="0" w:noVBand="0"/>
      </w:tblPr>
      <w:tblGrid>
        <w:gridCol w:w="2694"/>
        <w:gridCol w:w="3472"/>
        <w:gridCol w:w="3473"/>
      </w:tblGrid>
      <w:tr w:rsidR="00C90D9A" w:rsidRPr="00853BEC" w14:paraId="6E1988C4" w14:textId="77777777" w:rsidTr="006B58B3">
        <w:tc>
          <w:tcPr>
            <w:tcW w:w="9639" w:type="dxa"/>
            <w:gridSpan w:val="3"/>
            <w:tcBorders>
              <w:top w:val="single" w:sz="4" w:space="0" w:color="auto"/>
              <w:left w:val="single" w:sz="4" w:space="0" w:color="auto"/>
              <w:bottom w:val="single" w:sz="4" w:space="0" w:color="auto"/>
              <w:right w:val="single" w:sz="4" w:space="0" w:color="auto"/>
            </w:tcBorders>
            <w:vAlign w:val="center"/>
          </w:tcPr>
          <w:p w14:paraId="208D76F6" w14:textId="77777777" w:rsidR="00C90D9A" w:rsidRPr="00853BEC" w:rsidRDefault="00C90D9A" w:rsidP="00853BEC">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N</w:t>
            </w:r>
            <w:bookmarkStart w:id="1" w:name="Text1"/>
            <w:r w:rsidRPr="00853BEC">
              <w:rPr>
                <w:rFonts w:ascii="Arial" w:eastAsia="Times New Roman" w:hAnsi="Arial" w:cs="Arial"/>
                <w:sz w:val="20"/>
                <w:szCs w:val="20"/>
                <w:lang w:val="en-GB"/>
              </w:rPr>
              <w:t>ame:</w:t>
            </w:r>
            <w:bookmarkEnd w:id="1"/>
          </w:p>
        </w:tc>
      </w:tr>
      <w:tr w:rsidR="00C90D9A" w:rsidRPr="00853BEC" w14:paraId="3B13CAB7" w14:textId="77777777" w:rsidTr="006B58B3">
        <w:trPr>
          <w:cantSplit/>
          <w:trHeight w:val="413"/>
        </w:trPr>
        <w:tc>
          <w:tcPr>
            <w:tcW w:w="2694" w:type="dxa"/>
            <w:tcBorders>
              <w:top w:val="single" w:sz="4" w:space="0" w:color="auto"/>
              <w:left w:val="single" w:sz="4" w:space="0" w:color="auto"/>
              <w:bottom w:val="single" w:sz="4" w:space="0" w:color="auto"/>
              <w:right w:val="single" w:sz="4" w:space="0" w:color="auto"/>
            </w:tcBorders>
          </w:tcPr>
          <w:p w14:paraId="64A0B964" w14:textId="77777777" w:rsidR="00C90D9A" w:rsidRPr="00853BEC" w:rsidRDefault="00C90D9A" w:rsidP="006B58B3">
            <w:pPr>
              <w:spacing w:after="120" w:line="240" w:lineRule="auto"/>
              <w:rPr>
                <w:rFonts w:ascii="Arial" w:eastAsia="Times New Roman" w:hAnsi="Arial" w:cs="Arial"/>
                <w:sz w:val="20"/>
                <w:szCs w:val="20"/>
                <w:lang w:val="en-GB"/>
              </w:rPr>
            </w:pPr>
            <w:r>
              <w:rPr>
                <w:rFonts w:ascii="Arial" w:eastAsia="Times New Roman" w:hAnsi="Arial" w:cs="Arial"/>
                <w:sz w:val="20"/>
                <w:szCs w:val="20"/>
                <w:lang w:val="en-GB"/>
              </w:rPr>
              <w:t>Period covered by AP</w:t>
            </w:r>
            <w:r w:rsidR="006B58B3">
              <w:rPr>
                <w:rFonts w:ascii="Arial" w:eastAsia="Times New Roman" w:hAnsi="Arial" w:cs="Arial"/>
                <w:sz w:val="20"/>
                <w:szCs w:val="20"/>
                <w:lang w:val="en-GB"/>
              </w:rPr>
              <w:t>R</w:t>
            </w:r>
          </w:p>
        </w:tc>
        <w:tc>
          <w:tcPr>
            <w:tcW w:w="3472" w:type="dxa"/>
            <w:tcBorders>
              <w:top w:val="single" w:sz="4" w:space="0" w:color="auto"/>
              <w:left w:val="single" w:sz="4" w:space="0" w:color="auto"/>
              <w:bottom w:val="single" w:sz="4" w:space="0" w:color="auto"/>
              <w:right w:val="single" w:sz="4" w:space="0" w:color="auto"/>
            </w:tcBorders>
          </w:tcPr>
          <w:p w14:paraId="04F52AA4" w14:textId="3D3E3E4C" w:rsidR="00C90D9A" w:rsidRPr="00853BEC" w:rsidRDefault="00C90D9A" w:rsidP="006B58B3">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From</w:t>
            </w:r>
            <w:r w:rsidR="006B58B3">
              <w:rPr>
                <w:rFonts w:ascii="Arial" w:eastAsia="Times New Roman" w:hAnsi="Arial" w:cs="Arial"/>
                <w:sz w:val="20"/>
                <w:szCs w:val="20"/>
                <w:lang w:val="en-GB"/>
              </w:rPr>
              <w:t>:</w:t>
            </w:r>
            <w:r w:rsidR="00B52B02">
              <w:rPr>
                <w:rFonts w:ascii="Arial" w:eastAsia="Times New Roman" w:hAnsi="Arial" w:cs="Arial"/>
                <w:sz w:val="20"/>
                <w:szCs w:val="20"/>
                <w:lang w:val="en-GB"/>
              </w:rPr>
              <w:t xml:space="preserve"> May 201</w:t>
            </w:r>
            <w:r w:rsidR="00323C19">
              <w:rPr>
                <w:rFonts w:ascii="Arial" w:eastAsia="Times New Roman" w:hAnsi="Arial" w:cs="Arial"/>
                <w:sz w:val="20"/>
                <w:szCs w:val="20"/>
                <w:lang w:val="en-GB"/>
              </w:rPr>
              <w:t>4</w:t>
            </w:r>
          </w:p>
        </w:tc>
        <w:tc>
          <w:tcPr>
            <w:tcW w:w="3473" w:type="dxa"/>
            <w:tcBorders>
              <w:top w:val="single" w:sz="4" w:space="0" w:color="auto"/>
              <w:left w:val="single" w:sz="4" w:space="0" w:color="auto"/>
              <w:bottom w:val="single" w:sz="4" w:space="0" w:color="auto"/>
              <w:right w:val="single" w:sz="4" w:space="0" w:color="auto"/>
            </w:tcBorders>
          </w:tcPr>
          <w:p w14:paraId="4C718BFA" w14:textId="59A16D4C" w:rsidR="00C90D9A" w:rsidRPr="00853BEC" w:rsidRDefault="00C90D9A" w:rsidP="006B58B3">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To:</w:t>
            </w:r>
            <w:r w:rsidR="00B52B02">
              <w:rPr>
                <w:rFonts w:ascii="Arial" w:eastAsia="Times New Roman" w:hAnsi="Arial" w:cs="Arial"/>
                <w:sz w:val="20"/>
                <w:szCs w:val="20"/>
                <w:lang w:val="en-GB"/>
              </w:rPr>
              <w:t xml:space="preserve"> April 201</w:t>
            </w:r>
            <w:r w:rsidR="00323C19">
              <w:rPr>
                <w:rFonts w:ascii="Arial" w:eastAsia="Times New Roman" w:hAnsi="Arial" w:cs="Arial"/>
                <w:sz w:val="20"/>
                <w:szCs w:val="20"/>
                <w:lang w:val="en-GB"/>
              </w:rPr>
              <w:t>5</w:t>
            </w:r>
          </w:p>
        </w:tc>
      </w:tr>
      <w:tr w:rsidR="00853BEC" w:rsidRPr="00853BEC" w14:paraId="326AA485" w14:textId="77777777" w:rsidTr="006B58B3">
        <w:trPr>
          <w:cantSplit/>
        </w:trPr>
        <w:tc>
          <w:tcPr>
            <w:tcW w:w="2694" w:type="dxa"/>
            <w:tcBorders>
              <w:top w:val="single" w:sz="4" w:space="0" w:color="auto"/>
              <w:left w:val="single" w:sz="4" w:space="0" w:color="auto"/>
              <w:bottom w:val="single" w:sz="4" w:space="0" w:color="auto"/>
              <w:right w:val="single" w:sz="4" w:space="0" w:color="auto"/>
            </w:tcBorders>
            <w:vAlign w:val="center"/>
          </w:tcPr>
          <w:p w14:paraId="0154A09B" w14:textId="77777777" w:rsidR="00853BEC" w:rsidRPr="00853BEC" w:rsidRDefault="00C90D9A" w:rsidP="00853BEC">
            <w:pPr>
              <w:spacing w:after="120" w:line="240" w:lineRule="auto"/>
              <w:rPr>
                <w:rFonts w:ascii="Arial" w:eastAsia="Times New Roman" w:hAnsi="Arial" w:cs="Arial"/>
                <w:sz w:val="20"/>
                <w:szCs w:val="20"/>
                <w:lang w:val="en-GB"/>
              </w:rPr>
            </w:pPr>
            <w:r>
              <w:rPr>
                <w:rFonts w:ascii="Arial" w:eastAsia="Times New Roman" w:hAnsi="Arial" w:cs="Arial"/>
                <w:sz w:val="20"/>
                <w:szCs w:val="20"/>
                <w:lang w:val="en-GB"/>
              </w:rPr>
              <w:t>Supervisor</w:t>
            </w:r>
            <w:r w:rsidR="00853BEC" w:rsidRPr="00853BEC">
              <w:rPr>
                <w:rFonts w:ascii="Arial" w:eastAsia="Times New Roman" w:hAnsi="Arial" w:cs="Arial"/>
                <w:sz w:val="20"/>
                <w:szCs w:val="20"/>
                <w:lang w:val="en-GB"/>
              </w:rPr>
              <w:t>:</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26A210C9" w14:textId="77777777" w:rsidR="00853BEC" w:rsidRPr="00853BEC" w:rsidRDefault="00853BEC" w:rsidP="00853BEC">
            <w:pPr>
              <w:spacing w:after="120" w:line="240" w:lineRule="auto"/>
              <w:rPr>
                <w:rFonts w:ascii="Arial" w:eastAsia="Times New Roman" w:hAnsi="Arial" w:cs="Arial"/>
                <w:sz w:val="20"/>
                <w:szCs w:val="20"/>
                <w:lang w:val="en-GB"/>
              </w:rPr>
            </w:pPr>
          </w:p>
        </w:tc>
      </w:tr>
    </w:tbl>
    <w:p w14:paraId="40365BD2" w14:textId="77777777" w:rsidR="00853BEC" w:rsidRDefault="00853BEC" w:rsidP="00853BEC">
      <w:pPr>
        <w:spacing w:after="0" w:line="240" w:lineRule="auto"/>
        <w:rPr>
          <w:rFonts w:ascii="Arial" w:eastAsia="Times New Roman" w:hAnsi="Arial" w:cs="Arial"/>
          <w:sz w:val="20"/>
          <w:szCs w:val="20"/>
          <w:lang w:val="en-GB"/>
        </w:rPr>
      </w:pPr>
    </w:p>
    <w:p w14:paraId="006D4CCA" w14:textId="77777777" w:rsidR="00A63CAF" w:rsidRPr="00853BEC" w:rsidRDefault="00A63CAF" w:rsidP="00A63CAF">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Meeting Tracker</w:t>
      </w:r>
    </w:p>
    <w:p w14:paraId="7C2793BB" w14:textId="77777777" w:rsidR="00A63CAF" w:rsidRDefault="00A63CAF" w:rsidP="00853BEC">
      <w:pPr>
        <w:spacing w:after="0" w:line="240" w:lineRule="auto"/>
        <w:rPr>
          <w:rFonts w:ascii="Arial" w:eastAsia="Times New Roman" w:hAnsi="Arial" w:cs="Arial"/>
          <w:sz w:val="20"/>
          <w:szCs w:val="20"/>
          <w:lang w:val="en-GB"/>
        </w:rPr>
      </w:pPr>
    </w:p>
    <w:tbl>
      <w:tblPr>
        <w:tblW w:w="9639" w:type="dxa"/>
        <w:tblInd w:w="108" w:type="dxa"/>
        <w:tblLayout w:type="fixed"/>
        <w:tblLook w:val="0000" w:firstRow="0" w:lastRow="0" w:firstColumn="0" w:lastColumn="0" w:noHBand="0" w:noVBand="0"/>
      </w:tblPr>
      <w:tblGrid>
        <w:gridCol w:w="2694"/>
        <w:gridCol w:w="3472"/>
        <w:gridCol w:w="3473"/>
      </w:tblGrid>
      <w:tr w:rsidR="00A63CAF" w:rsidRPr="00853BEC" w14:paraId="743ED8D2" w14:textId="77777777" w:rsidTr="00CA4EE3">
        <w:trPr>
          <w:cantSplit/>
          <w:trHeight w:val="395"/>
        </w:trPr>
        <w:tc>
          <w:tcPr>
            <w:tcW w:w="2694" w:type="dxa"/>
            <w:tcBorders>
              <w:top w:val="single" w:sz="4" w:space="0" w:color="auto"/>
              <w:left w:val="single" w:sz="4" w:space="0" w:color="auto"/>
              <w:bottom w:val="single" w:sz="4" w:space="0" w:color="auto"/>
              <w:right w:val="single" w:sz="4" w:space="0" w:color="auto"/>
            </w:tcBorders>
          </w:tcPr>
          <w:p w14:paraId="155B6F8A" w14:textId="77777777" w:rsidR="00CA4EE3" w:rsidRPr="00CA4EE3"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Meeting</w:t>
            </w:r>
          </w:p>
        </w:tc>
        <w:tc>
          <w:tcPr>
            <w:tcW w:w="3472" w:type="dxa"/>
            <w:tcBorders>
              <w:top w:val="single" w:sz="4" w:space="0" w:color="auto"/>
              <w:left w:val="single" w:sz="4" w:space="0" w:color="auto"/>
              <w:bottom w:val="single" w:sz="4" w:space="0" w:color="auto"/>
              <w:right w:val="single" w:sz="4" w:space="0" w:color="auto"/>
            </w:tcBorders>
          </w:tcPr>
          <w:p w14:paraId="6FD2B0DC" w14:textId="77777777" w:rsidR="00A63CAF" w:rsidRPr="00853BEC"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Date</w:t>
            </w:r>
            <w:r w:rsidR="00CA4EE3">
              <w:rPr>
                <w:rFonts w:ascii="Arial" w:eastAsia="Times New Roman" w:hAnsi="Arial" w:cs="Arial"/>
                <w:sz w:val="20"/>
                <w:szCs w:val="20"/>
                <w:lang w:val="en-GB"/>
              </w:rPr>
              <w:t xml:space="preserve"> Held</w:t>
            </w:r>
          </w:p>
        </w:tc>
        <w:tc>
          <w:tcPr>
            <w:tcW w:w="3473" w:type="dxa"/>
            <w:tcBorders>
              <w:top w:val="single" w:sz="4" w:space="0" w:color="auto"/>
              <w:left w:val="single" w:sz="4" w:space="0" w:color="auto"/>
              <w:bottom w:val="single" w:sz="4" w:space="0" w:color="auto"/>
              <w:right w:val="single" w:sz="4" w:space="0" w:color="auto"/>
            </w:tcBorders>
          </w:tcPr>
          <w:p w14:paraId="00D7DCD0" w14:textId="77777777" w:rsidR="00A63CAF" w:rsidRPr="00853BEC"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Length</w:t>
            </w:r>
            <w:r w:rsidR="00CA4EE3">
              <w:rPr>
                <w:rFonts w:ascii="Arial" w:eastAsia="Times New Roman" w:hAnsi="Arial" w:cs="Arial"/>
                <w:sz w:val="20"/>
                <w:szCs w:val="20"/>
                <w:lang w:val="en-GB"/>
              </w:rPr>
              <w:t xml:space="preserve"> of Meeting</w:t>
            </w:r>
          </w:p>
        </w:tc>
      </w:tr>
      <w:tr w:rsidR="004B3245" w:rsidRPr="00853BEC" w14:paraId="28CD9B46" w14:textId="77777777"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14:paraId="2A10F883" w14:textId="77777777" w:rsidR="004B3245" w:rsidRDefault="00D52024"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Planning Meeting</w:t>
            </w:r>
          </w:p>
          <w:p w14:paraId="681A8125" w14:textId="77777777" w:rsidR="00D52024" w:rsidRPr="00D52024" w:rsidRDefault="00CA4EE3" w:rsidP="00CA4EE3">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(May/June)</w:t>
            </w:r>
          </w:p>
        </w:tc>
        <w:tc>
          <w:tcPr>
            <w:tcW w:w="3472" w:type="dxa"/>
            <w:tcBorders>
              <w:top w:val="single" w:sz="4" w:space="0" w:color="auto"/>
              <w:left w:val="single" w:sz="4" w:space="0" w:color="auto"/>
              <w:bottom w:val="single" w:sz="4" w:space="0" w:color="auto"/>
              <w:right w:val="single" w:sz="4" w:space="0" w:color="auto"/>
            </w:tcBorders>
          </w:tcPr>
          <w:p w14:paraId="5BD95430" w14:textId="77777777" w:rsidR="004B3245" w:rsidRPr="00853BEC" w:rsidRDefault="004B3245"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14:paraId="3B7F96EB" w14:textId="77777777" w:rsidR="004B3245" w:rsidRPr="00853BEC" w:rsidRDefault="004B3245" w:rsidP="00CA4EE3">
            <w:pPr>
              <w:spacing w:after="0" w:line="240" w:lineRule="auto"/>
              <w:rPr>
                <w:rFonts w:ascii="Arial" w:eastAsia="Times New Roman" w:hAnsi="Arial" w:cs="Arial"/>
                <w:sz w:val="20"/>
                <w:szCs w:val="20"/>
                <w:lang w:val="en-GB"/>
              </w:rPr>
            </w:pPr>
          </w:p>
        </w:tc>
      </w:tr>
      <w:tr w:rsidR="004B3245" w:rsidRPr="00853BEC" w14:paraId="0A6619B8" w14:textId="77777777"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14:paraId="72CAA777" w14:textId="77777777" w:rsidR="004B3245" w:rsidRDefault="00CA4EE3" w:rsidP="00CA4EE3">
            <w:pPr>
              <w:spacing w:after="0" w:line="240" w:lineRule="auto"/>
              <w:rPr>
                <w:rFonts w:ascii="Arial" w:eastAsia="Times New Roman" w:hAnsi="Arial" w:cs="Arial"/>
                <w:sz w:val="16"/>
                <w:szCs w:val="16"/>
                <w:lang w:val="en-GB"/>
              </w:rPr>
            </w:pPr>
            <w:r>
              <w:rPr>
                <w:rFonts w:ascii="Arial" w:eastAsia="Times New Roman" w:hAnsi="Arial" w:cs="Arial"/>
                <w:sz w:val="20"/>
                <w:szCs w:val="20"/>
                <w:lang w:val="en-GB"/>
              </w:rPr>
              <w:t>Interim Meeting 1</w:t>
            </w:r>
          </w:p>
          <w:p w14:paraId="638774AB" w14:textId="77777777"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August - September</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14:paraId="5E93A873" w14:textId="77777777" w:rsidR="004B3245" w:rsidRPr="00853BEC" w:rsidRDefault="004B3245"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14:paraId="61B225EF" w14:textId="77777777" w:rsidR="004B3245" w:rsidRPr="00853BEC" w:rsidRDefault="004B3245" w:rsidP="00CA4EE3">
            <w:pPr>
              <w:spacing w:after="0" w:line="240" w:lineRule="auto"/>
              <w:rPr>
                <w:rFonts w:ascii="Arial" w:eastAsia="Times New Roman" w:hAnsi="Arial" w:cs="Arial"/>
                <w:sz w:val="20"/>
                <w:szCs w:val="20"/>
                <w:lang w:val="en-GB"/>
              </w:rPr>
            </w:pPr>
          </w:p>
        </w:tc>
      </w:tr>
      <w:tr w:rsidR="00CA4EE3" w:rsidRPr="00853BEC" w14:paraId="175D9DD3" w14:textId="77777777"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14:paraId="09F55DCC" w14:textId="77777777" w:rsidR="00CA4EE3" w:rsidRDefault="00CA4EE3"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Interim Meeting 2</w:t>
            </w:r>
          </w:p>
          <w:p w14:paraId="251C0632" w14:textId="77777777"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December -January</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14:paraId="3F2670A6" w14:textId="77777777" w:rsidR="00CA4EE3" w:rsidRPr="00853BEC" w:rsidRDefault="00CA4EE3"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14:paraId="40BC6AE5" w14:textId="77777777" w:rsidR="00CA4EE3" w:rsidRPr="00853BEC" w:rsidRDefault="00CA4EE3" w:rsidP="00CA4EE3">
            <w:pPr>
              <w:spacing w:after="0" w:line="240" w:lineRule="auto"/>
              <w:rPr>
                <w:rFonts w:ascii="Arial" w:eastAsia="Times New Roman" w:hAnsi="Arial" w:cs="Arial"/>
                <w:sz w:val="20"/>
                <w:szCs w:val="20"/>
                <w:lang w:val="en-GB"/>
              </w:rPr>
            </w:pPr>
          </w:p>
        </w:tc>
      </w:tr>
      <w:tr w:rsidR="00CA4EE3" w:rsidRPr="00853BEC" w14:paraId="610CCB2F" w14:textId="77777777"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14:paraId="7D7C57D4" w14:textId="77777777" w:rsidR="00CA4EE3" w:rsidRDefault="00CA4EE3"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Review Meeting</w:t>
            </w:r>
          </w:p>
          <w:p w14:paraId="2642585A" w14:textId="77777777"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beginning to mid-April</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14:paraId="5A4443BE" w14:textId="77777777" w:rsidR="00CA4EE3" w:rsidRPr="00853BEC" w:rsidRDefault="00CA4EE3"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14:paraId="07E7C211" w14:textId="77777777" w:rsidR="00CA4EE3" w:rsidRPr="00853BEC" w:rsidRDefault="00CA4EE3" w:rsidP="00CA4EE3">
            <w:pPr>
              <w:spacing w:after="0" w:line="240" w:lineRule="auto"/>
              <w:rPr>
                <w:rFonts w:ascii="Arial" w:eastAsia="Times New Roman" w:hAnsi="Arial" w:cs="Arial"/>
                <w:sz w:val="20"/>
                <w:szCs w:val="20"/>
                <w:lang w:val="en-GB"/>
              </w:rPr>
            </w:pPr>
          </w:p>
        </w:tc>
      </w:tr>
    </w:tbl>
    <w:p w14:paraId="42DBAF14" w14:textId="77777777" w:rsidR="00A63CAF" w:rsidRDefault="00CA4EE3" w:rsidP="00853BEC">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[Note:  Review and Planning Meetings may be held at the same time.  Additional interim meetings may be added as and when necessary.]</w:t>
      </w:r>
    </w:p>
    <w:p w14:paraId="00D8666A" w14:textId="77777777" w:rsidR="00C90D9A" w:rsidRPr="00853BEC" w:rsidRDefault="00C90D9A" w:rsidP="00853BEC">
      <w:pPr>
        <w:spacing w:after="0" w:line="240" w:lineRule="auto"/>
        <w:rPr>
          <w:rFonts w:ascii="Arial" w:eastAsia="Times New Roman" w:hAnsi="Arial" w:cs="Arial"/>
          <w:sz w:val="20"/>
          <w:szCs w:val="20"/>
          <w:lang w:val="en-GB"/>
        </w:rPr>
      </w:pPr>
    </w:p>
    <w:p w14:paraId="08DDA350" w14:textId="77777777" w:rsidR="00853BEC" w:rsidRPr="00853BEC" w:rsidRDefault="00A63CAF" w:rsidP="00853BE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Description of main role and responsibilities</w:t>
      </w:r>
    </w:p>
    <w:p w14:paraId="39CEED62" w14:textId="77777777" w:rsidR="00853BEC" w:rsidRPr="00853BEC" w:rsidRDefault="00853BEC" w:rsidP="00853BEC">
      <w:pPr>
        <w:spacing w:after="0" w:line="240" w:lineRule="auto"/>
        <w:rPr>
          <w:rFonts w:ascii="Arial" w:eastAsia="Times New Roman" w:hAnsi="Arial" w:cs="Arial"/>
          <w:b/>
          <w:sz w:val="20"/>
          <w:szCs w:val="20"/>
          <w:lang w:val="en-GB"/>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0"/>
      </w:tblGrid>
      <w:tr w:rsidR="00853BEC" w:rsidRPr="00853BEC" w14:paraId="773DD35F" w14:textId="77777777" w:rsidTr="00A63CAF">
        <w:trPr>
          <w:trHeight w:val="971"/>
        </w:trPr>
        <w:tc>
          <w:tcPr>
            <w:tcW w:w="9620" w:type="dxa"/>
          </w:tcPr>
          <w:p w14:paraId="4AC00061" w14:textId="77777777" w:rsidR="00456DE5" w:rsidRPr="00456DE5" w:rsidRDefault="00456DE5" w:rsidP="00456DE5">
            <w:pPr>
              <w:spacing w:after="0" w:line="240" w:lineRule="auto"/>
              <w:rPr>
                <w:rFonts w:ascii="Tahoma" w:eastAsia="Times New Roman" w:hAnsi="Tahoma" w:cs="Tahoma"/>
                <w:color w:val="000000"/>
                <w:sz w:val="19"/>
                <w:szCs w:val="19"/>
              </w:rPr>
            </w:pPr>
          </w:p>
          <w:p w14:paraId="21BA8B0D" w14:textId="77777777" w:rsidR="001B20F4" w:rsidRPr="00C34C11" w:rsidRDefault="001B20F4" w:rsidP="001B20F4">
            <w:pPr>
              <w:rPr>
                <w:rFonts w:ascii="Tahoma" w:eastAsia="Times New Roman" w:hAnsi="Tahoma" w:cs="Tahoma"/>
                <w:color w:val="000000"/>
                <w:sz w:val="19"/>
                <w:szCs w:val="19"/>
              </w:rPr>
            </w:pPr>
            <w:r w:rsidRPr="00C34C11">
              <w:rPr>
                <w:rFonts w:ascii="Tahoma" w:eastAsia="Times New Roman" w:hAnsi="Tahoma" w:cs="Tahoma"/>
                <w:color w:val="000000"/>
                <w:sz w:val="19"/>
                <w:szCs w:val="19"/>
              </w:rPr>
              <w:t>The percentages indicated are given as guidelines only and may vary:</w:t>
            </w:r>
          </w:p>
          <w:p w14:paraId="0C75396F" w14:textId="77777777" w:rsidR="001B20F4" w:rsidRDefault="001B20F4" w:rsidP="001B20F4">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45</w:t>
            </w:r>
            <w:r w:rsidRPr="004D37CE">
              <w:rPr>
                <w:rFonts w:ascii="Tahoma" w:eastAsia="Times New Roman" w:hAnsi="Tahoma" w:cs="Tahoma"/>
                <w:color w:val="000000"/>
                <w:sz w:val="19"/>
                <w:szCs w:val="19"/>
              </w:rPr>
              <w:t>% Teach E</w:t>
            </w:r>
            <w:r>
              <w:rPr>
                <w:rFonts w:ascii="Tahoma" w:eastAsia="Times New Roman" w:hAnsi="Tahoma" w:cs="Tahoma"/>
                <w:color w:val="000000"/>
                <w:sz w:val="19"/>
                <w:szCs w:val="19"/>
              </w:rPr>
              <w:t>nglish as a Second Language (ESL)</w:t>
            </w:r>
            <w:r w:rsidRPr="004D37CE">
              <w:rPr>
                <w:rFonts w:ascii="Tahoma" w:eastAsia="Times New Roman" w:hAnsi="Tahoma" w:cs="Tahoma"/>
                <w:color w:val="000000"/>
                <w:sz w:val="19"/>
                <w:szCs w:val="19"/>
              </w:rPr>
              <w:t xml:space="preserve"> to international students at the INTO </w:t>
            </w:r>
            <w:r>
              <w:rPr>
                <w:rFonts w:ascii="Tahoma" w:eastAsia="Times New Roman" w:hAnsi="Tahoma" w:cs="Tahoma"/>
                <w:color w:val="000000"/>
                <w:sz w:val="19"/>
                <w:szCs w:val="19"/>
              </w:rPr>
              <w:t xml:space="preserve">OSU Center including </w:t>
            </w:r>
            <w:r w:rsidRPr="004D37CE">
              <w:rPr>
                <w:rFonts w:ascii="Tahoma" w:eastAsia="Times New Roman" w:hAnsi="Tahoma" w:cs="Tahoma"/>
                <w:color w:val="000000"/>
                <w:sz w:val="19"/>
                <w:szCs w:val="19"/>
              </w:rPr>
              <w:t>'English for Academic Purposes' (EAP), General English and English for Specific Purposes (ESP)</w:t>
            </w:r>
            <w:r>
              <w:rPr>
                <w:rFonts w:ascii="Tahoma" w:eastAsia="Times New Roman" w:hAnsi="Tahoma" w:cs="Tahoma"/>
                <w:color w:val="000000"/>
                <w:sz w:val="19"/>
                <w:szCs w:val="19"/>
              </w:rPr>
              <w:t xml:space="preserve">. Duties include </w:t>
            </w:r>
            <w:r w:rsidRPr="004D37CE">
              <w:rPr>
                <w:rFonts w:ascii="Tahoma" w:eastAsia="Times New Roman" w:hAnsi="Tahoma" w:cs="Tahoma"/>
                <w:color w:val="000000"/>
                <w:sz w:val="19"/>
                <w:szCs w:val="19"/>
              </w:rPr>
              <w:t>teaching</w:t>
            </w:r>
            <w:r>
              <w:rPr>
                <w:rFonts w:ascii="Tahoma" w:eastAsia="Times New Roman" w:hAnsi="Tahoma" w:cs="Tahoma"/>
                <w:color w:val="000000"/>
                <w:sz w:val="19"/>
                <w:szCs w:val="19"/>
              </w:rPr>
              <w:t xml:space="preserve"> language and study skills to</w:t>
            </w:r>
            <w:r w:rsidRPr="004D37CE">
              <w:rPr>
                <w:rFonts w:ascii="Tahoma" w:eastAsia="Times New Roman" w:hAnsi="Tahoma" w:cs="Tahoma"/>
                <w:color w:val="000000"/>
                <w:sz w:val="19"/>
                <w:szCs w:val="19"/>
              </w:rPr>
              <w:t xml:space="preserve"> </w:t>
            </w:r>
            <w:r>
              <w:rPr>
                <w:rFonts w:ascii="Tahoma" w:eastAsia="Times New Roman" w:hAnsi="Tahoma" w:cs="Tahoma"/>
                <w:color w:val="000000"/>
                <w:sz w:val="19"/>
                <w:szCs w:val="19"/>
              </w:rPr>
              <w:t>students who are currently taking credit-bearing academic courses</w:t>
            </w:r>
            <w:r w:rsidRPr="004D37CE">
              <w:rPr>
                <w:rFonts w:ascii="Tahoma" w:eastAsia="Times New Roman" w:hAnsi="Tahoma" w:cs="Tahoma"/>
                <w:color w:val="000000"/>
                <w:sz w:val="19"/>
                <w:szCs w:val="19"/>
              </w:rPr>
              <w:t>, those preparing for future University study and other students on cus</w:t>
            </w:r>
            <w:r>
              <w:rPr>
                <w:rFonts w:ascii="Tahoma" w:eastAsia="Times New Roman" w:hAnsi="Tahoma" w:cs="Tahoma"/>
                <w:color w:val="000000"/>
                <w:sz w:val="19"/>
                <w:szCs w:val="19"/>
              </w:rPr>
              <w:t>tomized courses as required, teaching study skills and cultural awareness as appropriate. Teaching includes the use of Blackboard and other available technologies such as Starboards and multi-media facilities. As a guideline, instructors typically teach 800 classroom contact hours per year, which equates to 18 hours per week in 4 x 11-week terms.  Each term is ten weeks of teaching and one week of assessment.  This may be subject to change.</w:t>
            </w:r>
          </w:p>
          <w:p w14:paraId="08290449" w14:textId="77777777" w:rsidR="001B20F4" w:rsidRDefault="001B20F4" w:rsidP="001B20F4">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br/>
              <w:t>3</w:t>
            </w:r>
            <w:r w:rsidRPr="004D37CE">
              <w:rPr>
                <w:rFonts w:ascii="Tahoma" w:eastAsia="Times New Roman" w:hAnsi="Tahoma" w:cs="Tahoma"/>
                <w:color w:val="000000"/>
                <w:sz w:val="19"/>
                <w:szCs w:val="19"/>
              </w:rPr>
              <w:t>0% Make purposeful and appropriate lesson plans that provide for effective teaching strategies and meet the</w:t>
            </w:r>
            <w:r>
              <w:rPr>
                <w:rFonts w:ascii="Tahoma" w:eastAsia="Times New Roman" w:hAnsi="Tahoma" w:cs="Tahoma"/>
                <w:color w:val="000000"/>
                <w:sz w:val="19"/>
                <w:szCs w:val="19"/>
              </w:rPr>
              <w:t xml:space="preserve"> individual needs of students; p</w:t>
            </w:r>
            <w:r w:rsidRPr="004D37CE">
              <w:rPr>
                <w:rFonts w:ascii="Tahoma" w:eastAsia="Times New Roman" w:hAnsi="Tahoma" w:cs="Tahoma"/>
                <w:color w:val="000000"/>
                <w:sz w:val="19"/>
                <w:szCs w:val="19"/>
              </w:rPr>
              <w:t>repare, select, and use teaching-learning materials for international students (including the use of textbooks, in-house material</w:t>
            </w:r>
            <w:r>
              <w:rPr>
                <w:rFonts w:ascii="Tahoma" w:eastAsia="Times New Roman" w:hAnsi="Tahoma" w:cs="Tahoma"/>
                <w:color w:val="000000"/>
                <w:sz w:val="19"/>
                <w:szCs w:val="19"/>
              </w:rPr>
              <w:t>s and self-created materials); work with program management teams and course coordinators to develop and deliver courses; a</w:t>
            </w:r>
            <w:r w:rsidRPr="004D37CE">
              <w:rPr>
                <w:rFonts w:ascii="Tahoma" w:eastAsia="Times New Roman" w:hAnsi="Tahoma" w:cs="Tahoma"/>
                <w:color w:val="000000"/>
                <w:sz w:val="19"/>
                <w:szCs w:val="19"/>
              </w:rPr>
              <w:t>ssess students and provide both format</w:t>
            </w:r>
            <w:r>
              <w:rPr>
                <w:rFonts w:ascii="Tahoma" w:eastAsia="Times New Roman" w:hAnsi="Tahoma" w:cs="Tahoma"/>
                <w:color w:val="000000"/>
                <w:sz w:val="19"/>
                <w:szCs w:val="19"/>
              </w:rPr>
              <w:t>ive and summative evaluations; d</w:t>
            </w:r>
            <w:r w:rsidRPr="004D37CE">
              <w:rPr>
                <w:rFonts w:ascii="Tahoma" w:eastAsia="Times New Roman" w:hAnsi="Tahoma" w:cs="Tahoma"/>
                <w:color w:val="000000"/>
                <w:sz w:val="19"/>
                <w:szCs w:val="19"/>
              </w:rPr>
              <w:t>esign tests and</w:t>
            </w:r>
            <w:r>
              <w:rPr>
                <w:rFonts w:ascii="Tahoma" w:eastAsia="Times New Roman" w:hAnsi="Tahoma" w:cs="Tahoma"/>
                <w:color w:val="000000"/>
                <w:sz w:val="19"/>
                <w:szCs w:val="19"/>
              </w:rPr>
              <w:t xml:space="preserve"> assessment tasks as required; p</w:t>
            </w:r>
            <w:r w:rsidRPr="004D37CE">
              <w:rPr>
                <w:rFonts w:ascii="Tahoma" w:eastAsia="Times New Roman" w:hAnsi="Tahoma" w:cs="Tahoma"/>
                <w:color w:val="000000"/>
                <w:sz w:val="19"/>
                <w:szCs w:val="19"/>
              </w:rPr>
              <w:t>rovide oral and written feedback to students and other stakeholders (e.g. program managers, academic schools, marketing</w:t>
            </w:r>
            <w:r>
              <w:rPr>
                <w:rFonts w:ascii="Tahoma" w:eastAsia="Times New Roman" w:hAnsi="Tahoma" w:cs="Tahoma"/>
                <w:color w:val="000000"/>
                <w:sz w:val="19"/>
                <w:szCs w:val="19"/>
              </w:rPr>
              <w:t xml:space="preserve"> staff, sponsors and parents); ensure that</w:t>
            </w:r>
            <w:r w:rsidRPr="004D37CE">
              <w:rPr>
                <w:rFonts w:ascii="Tahoma" w:eastAsia="Times New Roman" w:hAnsi="Tahoma" w:cs="Tahoma"/>
                <w:color w:val="000000"/>
                <w:sz w:val="19"/>
                <w:szCs w:val="19"/>
              </w:rPr>
              <w:t xml:space="preserve"> reasonab</w:t>
            </w:r>
            <w:r>
              <w:rPr>
                <w:rFonts w:ascii="Tahoma" w:eastAsia="Times New Roman" w:hAnsi="Tahoma" w:cs="Tahoma"/>
                <w:color w:val="000000"/>
                <w:sz w:val="19"/>
                <w:szCs w:val="19"/>
              </w:rPr>
              <w:t>le rules of classroom behavior</w:t>
            </w:r>
            <w:r w:rsidRPr="004D37CE">
              <w:rPr>
                <w:rFonts w:ascii="Tahoma" w:eastAsia="Times New Roman" w:hAnsi="Tahoma" w:cs="Tahoma"/>
                <w:color w:val="000000"/>
                <w:sz w:val="19"/>
                <w:szCs w:val="19"/>
              </w:rPr>
              <w:t xml:space="preserve"> are </w:t>
            </w:r>
            <w:r>
              <w:rPr>
                <w:rFonts w:ascii="Tahoma" w:eastAsia="Times New Roman" w:hAnsi="Tahoma" w:cs="Tahoma"/>
                <w:color w:val="000000"/>
                <w:sz w:val="19"/>
                <w:szCs w:val="19"/>
              </w:rPr>
              <w:t>consistently applied; p</w:t>
            </w:r>
            <w:r w:rsidRPr="004D37CE">
              <w:rPr>
                <w:rFonts w:ascii="Tahoma" w:eastAsia="Times New Roman" w:hAnsi="Tahoma" w:cs="Tahoma"/>
                <w:color w:val="000000"/>
                <w:sz w:val="19"/>
                <w:szCs w:val="19"/>
              </w:rPr>
              <w:t xml:space="preserve">rovide academic support for international students as appropriate through </w:t>
            </w:r>
            <w:r>
              <w:rPr>
                <w:rFonts w:ascii="Tahoma" w:eastAsia="Times New Roman" w:hAnsi="Tahoma" w:cs="Tahoma"/>
                <w:color w:val="000000"/>
                <w:sz w:val="19"/>
                <w:szCs w:val="19"/>
              </w:rPr>
              <w:t xml:space="preserve">office hours, </w:t>
            </w:r>
            <w:r w:rsidRPr="004D37CE">
              <w:rPr>
                <w:rFonts w:ascii="Tahoma" w:eastAsia="Times New Roman" w:hAnsi="Tahoma" w:cs="Tahoma"/>
                <w:color w:val="000000"/>
                <w:sz w:val="19"/>
                <w:szCs w:val="19"/>
              </w:rPr>
              <w:t>consultations and tutorials (e.g. advice on language learning, guidance on study skills and academic expectations for University study, advice on where to seek additional aca</w:t>
            </w:r>
            <w:r>
              <w:rPr>
                <w:rFonts w:ascii="Tahoma" w:eastAsia="Times New Roman" w:hAnsi="Tahoma" w:cs="Tahoma"/>
                <w:color w:val="000000"/>
                <w:sz w:val="19"/>
                <w:szCs w:val="19"/>
              </w:rPr>
              <w:t>demic support and information); direct students towards the most appropriate sources of support within the INTO OSU Center and OSU more widely.</w:t>
            </w:r>
            <w:r w:rsidRPr="004D37CE">
              <w:rPr>
                <w:rFonts w:ascii="Tahoma" w:eastAsia="Times New Roman" w:hAnsi="Tahoma" w:cs="Tahoma"/>
                <w:color w:val="000000"/>
                <w:sz w:val="19"/>
                <w:szCs w:val="19"/>
              </w:rPr>
              <w:t> </w:t>
            </w:r>
          </w:p>
          <w:p w14:paraId="28961766" w14:textId="77777777" w:rsidR="001B20F4" w:rsidRDefault="001B20F4" w:rsidP="001B20F4">
            <w:pPr>
              <w:spacing w:after="0" w:line="240" w:lineRule="auto"/>
              <w:rPr>
                <w:rFonts w:ascii="Tahoma" w:eastAsia="Times New Roman" w:hAnsi="Tahoma" w:cs="Tahoma"/>
                <w:color w:val="000000"/>
                <w:sz w:val="19"/>
                <w:szCs w:val="19"/>
              </w:rPr>
            </w:pPr>
          </w:p>
          <w:p w14:paraId="54F0621E" w14:textId="77777777" w:rsidR="001B20F4" w:rsidRDefault="001B20F4" w:rsidP="001B20F4">
            <w:pPr>
              <w:spacing w:after="0" w:line="240" w:lineRule="auto"/>
              <w:rPr>
                <w:rFonts w:ascii="Tahoma" w:eastAsia="Times New Roman" w:hAnsi="Tahoma" w:cs="Tahoma"/>
                <w:color w:val="000000"/>
                <w:sz w:val="19"/>
                <w:szCs w:val="19"/>
              </w:rPr>
            </w:pPr>
          </w:p>
          <w:p w14:paraId="42DB6EFE" w14:textId="77777777" w:rsidR="00D52024" w:rsidRPr="00853BEC" w:rsidRDefault="00D52024" w:rsidP="00D52024">
            <w:pPr>
              <w:spacing w:after="0" w:line="240" w:lineRule="auto"/>
              <w:rPr>
                <w:rFonts w:ascii="Arial" w:eastAsia="Times New Roman" w:hAnsi="Arial" w:cs="Arial"/>
                <w:bCs/>
                <w:sz w:val="20"/>
                <w:szCs w:val="20"/>
                <w:lang w:val="en-GB"/>
              </w:rPr>
            </w:pPr>
          </w:p>
        </w:tc>
      </w:tr>
    </w:tbl>
    <w:p w14:paraId="19E2E032" w14:textId="77777777" w:rsidR="00853BEC" w:rsidRDefault="00853BEC" w:rsidP="00853BEC">
      <w:pPr>
        <w:spacing w:after="0" w:line="240" w:lineRule="auto"/>
        <w:rPr>
          <w:rFonts w:ascii="Arial" w:eastAsia="Times New Roman" w:hAnsi="Arial" w:cs="Arial"/>
          <w:b/>
          <w:sz w:val="20"/>
          <w:szCs w:val="20"/>
          <w:lang w:val="en-GB"/>
        </w:rPr>
      </w:pPr>
    </w:p>
    <w:p w14:paraId="1543ADDC" w14:textId="77777777" w:rsidR="001E5533" w:rsidRDefault="001E5533" w:rsidP="001E5533">
      <w:pPr>
        <w:spacing w:after="0" w:line="240" w:lineRule="auto"/>
        <w:rPr>
          <w:rFonts w:ascii="Arial" w:eastAsia="Times New Roman" w:hAnsi="Arial" w:cs="Arial"/>
          <w:b/>
          <w:sz w:val="20"/>
          <w:szCs w:val="20"/>
          <w:lang w:val="en-GB"/>
        </w:rPr>
      </w:pPr>
    </w:p>
    <w:p w14:paraId="60719508" w14:textId="5504EADF" w:rsidR="001E5533" w:rsidRPr="00853BEC" w:rsidRDefault="008A7D55" w:rsidP="001E5533">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Self-evaluation </w:t>
      </w:r>
      <w:r w:rsidR="001E5533">
        <w:rPr>
          <w:rFonts w:ascii="Arial" w:eastAsia="Times New Roman" w:hAnsi="Arial" w:cs="Arial"/>
          <w:b/>
          <w:sz w:val="20"/>
          <w:szCs w:val="20"/>
          <w:lang w:val="en-GB"/>
        </w:rPr>
        <w:t>of Performance in the main role and responsibilities</w:t>
      </w:r>
      <w:r w:rsidR="00D6237E">
        <w:rPr>
          <w:rFonts w:ascii="Arial" w:eastAsia="Times New Roman" w:hAnsi="Arial" w:cs="Arial"/>
          <w:b/>
          <w:sz w:val="20"/>
          <w:szCs w:val="20"/>
          <w:lang w:val="en-GB"/>
        </w:rPr>
        <w:t xml:space="preserve"> (completed by supervisee) </w:t>
      </w:r>
    </w:p>
    <w:p w14:paraId="006F3205" w14:textId="7ACCB70E" w:rsidR="00DF6B73" w:rsidRPr="00451AA9" w:rsidRDefault="001B20F4" w:rsidP="00DF6B73">
      <w:pPr>
        <w:spacing w:after="0" w:line="240" w:lineRule="auto"/>
        <w:rPr>
          <w:rFonts w:ascii="Arial" w:eastAsia="Times New Roman" w:hAnsi="Arial" w:cs="Arial"/>
          <w:color w:val="FF0000"/>
          <w:sz w:val="20"/>
          <w:szCs w:val="20"/>
          <w:lang w:val="en-GB"/>
        </w:rPr>
      </w:pPr>
      <w:r w:rsidRPr="00451AA9">
        <w:rPr>
          <w:rFonts w:ascii="Arial" w:eastAsia="Times New Roman" w:hAnsi="Arial" w:cs="Arial"/>
          <w:sz w:val="20"/>
          <w:szCs w:val="20"/>
          <w:lang w:val="en-GB"/>
        </w:rPr>
        <w:t>[</w:t>
      </w:r>
      <w:r w:rsidR="008A7D55">
        <w:rPr>
          <w:rFonts w:ascii="Arial" w:eastAsia="Times New Roman" w:hAnsi="Arial" w:cs="Arial"/>
          <w:sz w:val="20"/>
          <w:szCs w:val="20"/>
          <w:lang w:val="en-GB"/>
        </w:rPr>
        <w:t xml:space="preserve">Note: </w:t>
      </w:r>
      <w:r w:rsidR="00451AA9">
        <w:rPr>
          <w:rFonts w:ascii="Arial" w:eastAsia="Times New Roman" w:hAnsi="Arial" w:cs="Arial"/>
          <w:sz w:val="20"/>
          <w:szCs w:val="20"/>
          <w:lang w:val="en-GB"/>
        </w:rPr>
        <w:t>L</w:t>
      </w:r>
      <w:r w:rsidRPr="00451AA9">
        <w:rPr>
          <w:rFonts w:ascii="Arial" w:eastAsia="Times New Roman" w:hAnsi="Arial" w:cs="Arial"/>
          <w:sz w:val="20"/>
          <w:szCs w:val="20"/>
          <w:lang w:val="en-GB"/>
        </w:rPr>
        <w:t>ist all classes you taught in the past year and</w:t>
      </w:r>
      <w:r w:rsidR="008A2ED7">
        <w:rPr>
          <w:rFonts w:ascii="Arial" w:eastAsia="Times New Roman" w:hAnsi="Arial" w:cs="Arial"/>
          <w:sz w:val="20"/>
          <w:szCs w:val="20"/>
          <w:lang w:val="en-GB"/>
        </w:rPr>
        <w:t xml:space="preserve"> reflect on teaching. Give specific examples.</w:t>
      </w:r>
      <w:r w:rsidRPr="00451AA9">
        <w:rPr>
          <w:rFonts w:ascii="Arial" w:eastAsia="Times New Roman" w:hAnsi="Arial" w:cs="Arial"/>
          <w:sz w:val="20"/>
          <w:szCs w:val="20"/>
          <w:lang w:val="en-GB"/>
        </w:rPr>
        <w:t xml:space="preserve"> </w:t>
      </w:r>
    </w:p>
    <w:p w14:paraId="44DEA2B0" w14:textId="77777777" w:rsidR="001E5533" w:rsidRPr="00853BEC" w:rsidRDefault="001E5533" w:rsidP="001E5533">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E5533" w:rsidRPr="00853BEC" w14:paraId="09DFBF78" w14:textId="77777777" w:rsidTr="001E5533">
        <w:trPr>
          <w:trHeight w:val="625"/>
        </w:trPr>
        <w:tc>
          <w:tcPr>
            <w:tcW w:w="9639" w:type="dxa"/>
          </w:tcPr>
          <w:p w14:paraId="2C140E9C" w14:textId="54124BDB" w:rsidR="001E5533" w:rsidRPr="001B20F4" w:rsidRDefault="001E5533" w:rsidP="001E5533">
            <w:pPr>
              <w:spacing w:after="0" w:line="240" w:lineRule="auto"/>
              <w:rPr>
                <w:rFonts w:ascii="Arial" w:eastAsia="Times New Roman" w:hAnsi="Arial" w:cs="Arial"/>
                <w:color w:val="FF0000"/>
                <w:sz w:val="20"/>
                <w:szCs w:val="20"/>
                <w:lang w:val="en-GB"/>
              </w:rPr>
            </w:pPr>
          </w:p>
          <w:p w14:paraId="5D8BB424" w14:textId="77777777" w:rsidR="00451AA9" w:rsidRDefault="00451AA9" w:rsidP="00451AA9">
            <w:pPr>
              <w:pStyle w:val="ListParagraph"/>
              <w:ind w:left="1440"/>
              <w:rPr>
                <w:rFonts w:ascii="Arial" w:eastAsia="Times New Roman" w:hAnsi="Arial" w:cs="Arial"/>
                <w:sz w:val="20"/>
                <w:szCs w:val="20"/>
                <w:lang w:val="en-GB"/>
              </w:rPr>
            </w:pPr>
          </w:p>
          <w:p w14:paraId="538AB6B0" w14:textId="77777777" w:rsidR="00451AA9" w:rsidRDefault="00451AA9" w:rsidP="00451AA9">
            <w:pPr>
              <w:pStyle w:val="ListParagraph"/>
              <w:ind w:left="1440"/>
              <w:rPr>
                <w:rFonts w:ascii="Arial" w:eastAsia="Times New Roman" w:hAnsi="Arial" w:cs="Arial"/>
                <w:sz w:val="20"/>
                <w:szCs w:val="20"/>
                <w:lang w:val="en-GB"/>
              </w:rPr>
            </w:pPr>
          </w:p>
          <w:p w14:paraId="0B8F64E4" w14:textId="77777777" w:rsidR="00451AA9" w:rsidRDefault="00451AA9" w:rsidP="00451AA9">
            <w:pPr>
              <w:pStyle w:val="ListParagraph"/>
              <w:ind w:left="1440"/>
              <w:rPr>
                <w:rFonts w:ascii="Arial" w:eastAsia="Times New Roman" w:hAnsi="Arial" w:cs="Arial"/>
                <w:sz w:val="20"/>
                <w:szCs w:val="20"/>
                <w:lang w:val="en-GB"/>
              </w:rPr>
            </w:pPr>
          </w:p>
          <w:p w14:paraId="171E4856" w14:textId="77777777" w:rsidR="00451AA9" w:rsidRDefault="00451AA9" w:rsidP="00451AA9">
            <w:pPr>
              <w:pStyle w:val="ListParagraph"/>
              <w:ind w:left="1440"/>
              <w:rPr>
                <w:rFonts w:ascii="Arial" w:eastAsia="Times New Roman" w:hAnsi="Arial" w:cs="Arial"/>
                <w:sz w:val="20"/>
                <w:szCs w:val="20"/>
                <w:lang w:val="en-GB"/>
              </w:rPr>
            </w:pPr>
          </w:p>
          <w:p w14:paraId="7FC9C5FB" w14:textId="77777777" w:rsidR="00451AA9" w:rsidRDefault="00451AA9" w:rsidP="00451AA9">
            <w:pPr>
              <w:pStyle w:val="ListParagraph"/>
              <w:ind w:left="1440"/>
              <w:rPr>
                <w:rFonts w:ascii="Arial" w:eastAsia="Times New Roman" w:hAnsi="Arial" w:cs="Arial"/>
                <w:sz w:val="20"/>
                <w:szCs w:val="20"/>
                <w:lang w:val="en-GB"/>
              </w:rPr>
            </w:pPr>
          </w:p>
          <w:p w14:paraId="19771EA8" w14:textId="77777777" w:rsidR="00451AA9" w:rsidRPr="00853BEC" w:rsidRDefault="00451AA9" w:rsidP="00451AA9">
            <w:pPr>
              <w:pStyle w:val="ListParagraph"/>
              <w:ind w:left="1440"/>
              <w:rPr>
                <w:rFonts w:ascii="Arial" w:eastAsia="Times New Roman" w:hAnsi="Arial" w:cs="Arial"/>
                <w:sz w:val="20"/>
                <w:szCs w:val="20"/>
                <w:lang w:val="en-GB"/>
              </w:rPr>
            </w:pPr>
          </w:p>
        </w:tc>
      </w:tr>
    </w:tbl>
    <w:p w14:paraId="67C1070E" w14:textId="77777777" w:rsidR="001E5533" w:rsidRDefault="001E5533" w:rsidP="001E5533">
      <w:pPr>
        <w:spacing w:after="0" w:line="240" w:lineRule="auto"/>
        <w:rPr>
          <w:rFonts w:ascii="Arial" w:eastAsia="Times New Roman" w:hAnsi="Arial" w:cs="Arial"/>
          <w:b/>
          <w:sz w:val="20"/>
          <w:szCs w:val="20"/>
          <w:lang w:val="en-GB"/>
        </w:rPr>
      </w:pPr>
    </w:p>
    <w:p w14:paraId="27061767" w14:textId="3B87B491" w:rsidR="001B20F4" w:rsidRDefault="001B20F4" w:rsidP="001E5533">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Students’ Evaluations (completed by supervisee/supervisor)</w:t>
      </w:r>
    </w:p>
    <w:p w14:paraId="5203A7DE" w14:textId="63A05094" w:rsidR="008D7207" w:rsidRDefault="00ED5C33" w:rsidP="008D7207">
      <w:pPr>
        <w:spacing w:after="0" w:line="240" w:lineRule="auto"/>
        <w:rPr>
          <w:rFonts w:ascii="Arial" w:eastAsia="Times New Roman" w:hAnsi="Arial" w:cs="Arial"/>
          <w:sz w:val="20"/>
          <w:szCs w:val="20"/>
          <w:lang w:val="en-GB"/>
        </w:rPr>
      </w:pPr>
      <w:r w:rsidRPr="001B20F4">
        <w:rPr>
          <w:rFonts w:ascii="Arial" w:eastAsia="Times New Roman" w:hAnsi="Arial" w:cs="Arial"/>
          <w:sz w:val="20"/>
          <w:szCs w:val="20"/>
          <w:lang w:val="en-GB"/>
        </w:rPr>
        <w:t>[</w:t>
      </w:r>
      <w:r w:rsidR="001B20F4" w:rsidRPr="001B20F4">
        <w:rPr>
          <w:rFonts w:ascii="Arial" w:eastAsia="Times New Roman" w:hAnsi="Arial" w:cs="Arial"/>
          <w:sz w:val="20"/>
          <w:szCs w:val="20"/>
          <w:lang w:val="en-GB"/>
        </w:rPr>
        <w:t xml:space="preserve">Note: This section </w:t>
      </w:r>
      <w:r w:rsidR="00C32A25">
        <w:rPr>
          <w:rFonts w:ascii="Arial" w:eastAsia="Times New Roman" w:hAnsi="Arial" w:cs="Arial"/>
          <w:sz w:val="20"/>
          <w:szCs w:val="20"/>
          <w:lang w:val="en-GB"/>
        </w:rPr>
        <w:t xml:space="preserve">may include </w:t>
      </w:r>
      <w:r w:rsidR="001B20F4" w:rsidRPr="001B20F4">
        <w:rPr>
          <w:rFonts w:ascii="Arial" w:eastAsia="Times New Roman" w:hAnsi="Arial" w:cs="Arial"/>
          <w:sz w:val="20"/>
          <w:szCs w:val="20"/>
          <w:lang w:val="en-GB"/>
        </w:rPr>
        <w:t>comments from students</w:t>
      </w:r>
      <w:r>
        <w:rPr>
          <w:rFonts w:ascii="Arial" w:eastAsia="Times New Roman" w:hAnsi="Arial" w:cs="Arial"/>
          <w:sz w:val="20"/>
          <w:szCs w:val="20"/>
          <w:lang w:val="en-GB"/>
        </w:rPr>
        <w:t xml:space="preserve"> and student evaluation forms</w:t>
      </w:r>
      <w:proofErr w:type="gramStart"/>
      <w:r>
        <w:rPr>
          <w:rFonts w:ascii="Arial" w:eastAsia="Times New Roman" w:hAnsi="Arial" w:cs="Arial"/>
          <w:sz w:val="20"/>
          <w:szCs w:val="20"/>
          <w:lang w:val="en-GB"/>
        </w:rPr>
        <w:t>.</w:t>
      </w:r>
      <w:r w:rsidR="008D7207" w:rsidRPr="008D7207">
        <w:rPr>
          <w:rFonts w:ascii="Arial" w:eastAsia="Times New Roman" w:hAnsi="Arial" w:cs="Arial"/>
          <w:sz w:val="16"/>
          <w:szCs w:val="16"/>
          <w:lang w:val="en-GB"/>
        </w:rPr>
        <w:t xml:space="preserve"> </w:t>
      </w:r>
      <w:r w:rsidR="008D7207">
        <w:rPr>
          <w:rFonts w:ascii="Arial" w:eastAsia="Times New Roman" w:hAnsi="Arial" w:cs="Arial"/>
          <w:sz w:val="16"/>
          <w:szCs w:val="16"/>
          <w:lang w:val="en-GB"/>
        </w:rPr>
        <w:t>]</w:t>
      </w:r>
      <w:proofErr w:type="gramEnd"/>
    </w:p>
    <w:p w14:paraId="16A7B998" w14:textId="7829188D" w:rsidR="001B20F4" w:rsidRPr="001B20F4" w:rsidRDefault="001B20F4" w:rsidP="001E5533">
      <w:pPr>
        <w:spacing w:after="0" w:line="240" w:lineRule="auto"/>
        <w:rPr>
          <w:rFonts w:ascii="Arial" w:eastAsia="Times New Roman" w:hAnsi="Arial" w:cs="Arial"/>
          <w:sz w:val="20"/>
          <w:szCs w:val="20"/>
          <w:lang w:val="en-GB"/>
        </w:rPr>
      </w:pPr>
    </w:p>
    <w:p w14:paraId="0AB56085" w14:textId="77777777" w:rsidR="001E5533" w:rsidRDefault="001E5533" w:rsidP="001E5533">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B20F4" w14:paraId="462812FF" w14:textId="77777777" w:rsidTr="001B20F4">
        <w:trPr>
          <w:trHeight w:val="625"/>
        </w:trPr>
        <w:tc>
          <w:tcPr>
            <w:tcW w:w="9639" w:type="dxa"/>
            <w:tcBorders>
              <w:top w:val="single" w:sz="4" w:space="0" w:color="auto"/>
              <w:left w:val="single" w:sz="4" w:space="0" w:color="auto"/>
              <w:bottom w:val="single" w:sz="4" w:space="0" w:color="auto"/>
              <w:right w:val="single" w:sz="4" w:space="0" w:color="auto"/>
            </w:tcBorders>
          </w:tcPr>
          <w:p w14:paraId="0200D570" w14:textId="77777777" w:rsidR="001B20F4" w:rsidRDefault="001B20F4" w:rsidP="001B20F4">
            <w:pPr>
              <w:spacing w:after="0" w:line="240" w:lineRule="auto"/>
              <w:rPr>
                <w:rFonts w:ascii="Arial" w:eastAsia="Times New Roman" w:hAnsi="Arial" w:cs="Arial"/>
                <w:sz w:val="16"/>
                <w:szCs w:val="16"/>
                <w:lang w:val="en-GB"/>
              </w:rPr>
            </w:pPr>
          </w:p>
          <w:p w14:paraId="7508CA21" w14:textId="77777777" w:rsidR="001B20F4" w:rsidRDefault="001B20F4" w:rsidP="001B20F4">
            <w:pPr>
              <w:spacing w:after="0" w:line="240" w:lineRule="auto"/>
              <w:rPr>
                <w:rFonts w:ascii="Arial" w:eastAsia="Times New Roman" w:hAnsi="Arial" w:cs="Arial"/>
                <w:sz w:val="16"/>
                <w:szCs w:val="16"/>
                <w:lang w:val="en-GB"/>
              </w:rPr>
            </w:pPr>
          </w:p>
          <w:p w14:paraId="6D3F46C7" w14:textId="77777777" w:rsidR="001B20F4" w:rsidRDefault="001B20F4" w:rsidP="001B20F4">
            <w:pPr>
              <w:spacing w:after="0" w:line="240" w:lineRule="auto"/>
              <w:rPr>
                <w:rFonts w:ascii="Arial" w:eastAsia="Times New Roman" w:hAnsi="Arial" w:cs="Arial"/>
                <w:sz w:val="16"/>
                <w:szCs w:val="16"/>
                <w:lang w:val="en-GB"/>
              </w:rPr>
            </w:pPr>
          </w:p>
          <w:p w14:paraId="2F8B3BB4" w14:textId="77777777" w:rsidR="001B20F4" w:rsidRDefault="001B20F4" w:rsidP="001B20F4">
            <w:pPr>
              <w:spacing w:after="0" w:line="240" w:lineRule="auto"/>
              <w:rPr>
                <w:rFonts w:ascii="Arial" w:eastAsia="Times New Roman" w:hAnsi="Arial" w:cs="Arial"/>
                <w:sz w:val="16"/>
                <w:szCs w:val="16"/>
                <w:lang w:val="en-GB"/>
              </w:rPr>
            </w:pPr>
          </w:p>
          <w:p w14:paraId="0B7E222A" w14:textId="77777777" w:rsidR="001B20F4" w:rsidRDefault="001B20F4" w:rsidP="001B20F4">
            <w:pPr>
              <w:spacing w:after="0" w:line="240" w:lineRule="auto"/>
              <w:rPr>
                <w:rFonts w:ascii="Arial" w:eastAsia="Times New Roman" w:hAnsi="Arial" w:cs="Arial"/>
                <w:sz w:val="16"/>
                <w:szCs w:val="16"/>
                <w:lang w:val="en-GB"/>
              </w:rPr>
            </w:pPr>
          </w:p>
          <w:p w14:paraId="00F15A76" w14:textId="77777777" w:rsidR="001B20F4" w:rsidRDefault="001B20F4" w:rsidP="001B20F4">
            <w:pPr>
              <w:spacing w:after="0" w:line="240" w:lineRule="auto"/>
              <w:rPr>
                <w:rFonts w:ascii="Arial" w:eastAsia="Times New Roman" w:hAnsi="Arial" w:cs="Arial"/>
                <w:sz w:val="20"/>
                <w:szCs w:val="20"/>
                <w:lang w:val="en-GB"/>
              </w:rPr>
            </w:pPr>
          </w:p>
        </w:tc>
      </w:tr>
      <w:tr w:rsidR="001B20F4" w:rsidRPr="00853BEC" w14:paraId="7A164D4E" w14:textId="77777777" w:rsidTr="001B20F4">
        <w:tblPrEx>
          <w:tblLook w:val="0000" w:firstRow="0" w:lastRow="0" w:firstColumn="0" w:lastColumn="0" w:noHBand="0" w:noVBand="0"/>
        </w:tblPrEx>
        <w:trPr>
          <w:cantSplit/>
        </w:trPr>
        <w:tc>
          <w:tcPr>
            <w:tcW w:w="9639" w:type="dxa"/>
          </w:tcPr>
          <w:p w14:paraId="44DCF897" w14:textId="77777777" w:rsidR="001B20F4" w:rsidRPr="00D6237E" w:rsidRDefault="001B20F4" w:rsidP="001B20F4">
            <w:pPr>
              <w:spacing w:after="0" w:line="240" w:lineRule="auto"/>
              <w:rPr>
                <w:rFonts w:ascii="Arial" w:eastAsia="Times New Roman" w:hAnsi="Arial" w:cs="Arial"/>
                <w:b/>
                <w:sz w:val="20"/>
                <w:szCs w:val="20"/>
                <w:lang w:val="en-GB"/>
              </w:rPr>
            </w:pPr>
            <w:r w:rsidRPr="00D6237E">
              <w:rPr>
                <w:rFonts w:ascii="Arial" w:eastAsia="Times New Roman" w:hAnsi="Arial" w:cs="Arial"/>
                <w:b/>
                <w:sz w:val="20"/>
                <w:szCs w:val="20"/>
                <w:lang w:val="en-GB"/>
              </w:rPr>
              <w:t>Supervisor’s Comment</w:t>
            </w:r>
            <w:r>
              <w:rPr>
                <w:rFonts w:ascii="Arial" w:eastAsia="Times New Roman" w:hAnsi="Arial" w:cs="Arial"/>
                <w:b/>
                <w:sz w:val="20"/>
                <w:szCs w:val="20"/>
                <w:lang w:val="en-GB"/>
              </w:rPr>
              <w:t xml:space="preserve">s on Review </w:t>
            </w:r>
            <w:r w:rsidRPr="00D6237E">
              <w:rPr>
                <w:rFonts w:ascii="Arial" w:eastAsia="Times New Roman" w:hAnsi="Arial" w:cs="Arial"/>
                <w:b/>
                <w:sz w:val="20"/>
                <w:szCs w:val="20"/>
                <w:lang w:val="en-GB"/>
              </w:rPr>
              <w:t>(completed by supervisor):</w:t>
            </w:r>
          </w:p>
          <w:p w14:paraId="787FCBF7" w14:textId="77777777" w:rsidR="001B20F4" w:rsidRDefault="001B20F4" w:rsidP="001B20F4">
            <w:pPr>
              <w:spacing w:after="0" w:line="240" w:lineRule="auto"/>
              <w:rPr>
                <w:rFonts w:ascii="Arial" w:eastAsia="Times New Roman" w:hAnsi="Arial" w:cs="Arial"/>
                <w:sz w:val="20"/>
                <w:szCs w:val="20"/>
                <w:lang w:val="en-GB"/>
              </w:rPr>
            </w:pPr>
          </w:p>
          <w:p w14:paraId="6C39A25A" w14:textId="77777777" w:rsidR="008144EE" w:rsidRDefault="008144EE" w:rsidP="001B20F4">
            <w:pPr>
              <w:spacing w:after="0" w:line="240" w:lineRule="auto"/>
              <w:rPr>
                <w:rFonts w:ascii="Arial" w:eastAsia="Times New Roman" w:hAnsi="Arial" w:cs="Arial"/>
                <w:sz w:val="20"/>
                <w:szCs w:val="20"/>
                <w:lang w:val="en-GB"/>
              </w:rPr>
            </w:pPr>
          </w:p>
        </w:tc>
      </w:tr>
    </w:tbl>
    <w:p w14:paraId="44A097DB" w14:textId="77777777" w:rsidR="001B20F4" w:rsidRDefault="001B20F4" w:rsidP="001B20F4">
      <w:pPr>
        <w:rPr>
          <w:rFonts w:ascii="Arial" w:eastAsia="Times New Roman" w:hAnsi="Arial" w:cs="Arial"/>
          <w:b/>
          <w:sz w:val="20"/>
          <w:szCs w:val="20"/>
          <w:lang w:val="en-GB"/>
        </w:rPr>
      </w:pPr>
    </w:p>
    <w:p w14:paraId="0A6D87F9" w14:textId="34CAF48B" w:rsidR="001B20F4" w:rsidRDefault="00ED5C33" w:rsidP="001B20F4">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 xml:space="preserve">Classroom Observations (completed by supervisor) </w:t>
      </w:r>
      <w:r w:rsidR="008A2ED7" w:rsidRPr="008D7207">
        <w:rPr>
          <w:rFonts w:ascii="Menlo Bold" w:eastAsia="MS Gothic" w:hAnsi="Menlo Bold" w:cs="Menlo Bold"/>
          <w:sz w:val="20"/>
          <w:szCs w:val="20"/>
          <w:lang w:val="en-GB"/>
        </w:rPr>
        <w:t>☐</w:t>
      </w:r>
      <w:r w:rsidR="008A2ED7">
        <w:rPr>
          <w:rFonts w:ascii="Menlo Bold" w:eastAsia="MS Gothic" w:hAnsi="Menlo Bold" w:cs="Menlo Bold"/>
          <w:sz w:val="20"/>
          <w:szCs w:val="20"/>
          <w:lang w:val="en-GB"/>
        </w:rPr>
        <w:t xml:space="preserve"> </w:t>
      </w:r>
      <w:r w:rsidR="008A2ED7" w:rsidRPr="008A2ED7">
        <w:rPr>
          <w:rFonts w:ascii="Arial" w:eastAsia="MS Gothic" w:hAnsi="Arial" w:cs="Arial"/>
          <w:sz w:val="20"/>
          <w:szCs w:val="20"/>
          <w:lang w:val="en-GB"/>
        </w:rPr>
        <w:t xml:space="preserve">Added to </w:t>
      </w:r>
      <w:r w:rsidR="008A2ED7">
        <w:rPr>
          <w:rFonts w:ascii="Arial" w:eastAsia="MS Gothic" w:hAnsi="Arial" w:cs="Arial"/>
          <w:sz w:val="20"/>
          <w:szCs w:val="20"/>
          <w:lang w:val="en-GB"/>
        </w:rPr>
        <w:t xml:space="preserve">the </w:t>
      </w:r>
      <w:r w:rsidR="008A2ED7" w:rsidRPr="008A2ED7">
        <w:rPr>
          <w:rFonts w:ascii="Arial" w:eastAsia="MS Gothic" w:hAnsi="Arial" w:cs="Arial"/>
          <w:sz w:val="20"/>
          <w:szCs w:val="20"/>
          <w:lang w:val="en-GB"/>
        </w:rPr>
        <w:t>Personnel File</w:t>
      </w:r>
    </w:p>
    <w:p w14:paraId="3711022E" w14:textId="77777777" w:rsidR="00ED5C33" w:rsidRDefault="00ED5C33" w:rsidP="001B20F4">
      <w:pPr>
        <w:spacing w:after="0" w:line="240" w:lineRule="auto"/>
        <w:rPr>
          <w:rFonts w:ascii="Arial" w:eastAsia="Times New Roman" w:hAnsi="Arial" w:cs="Arial"/>
          <w:b/>
          <w:sz w:val="20"/>
          <w:szCs w:val="20"/>
          <w:lang w:val="en-GB"/>
        </w:rPr>
      </w:pPr>
    </w:p>
    <w:tbl>
      <w:tblPr>
        <w:tblStyle w:val="TableGrid"/>
        <w:tblW w:w="0" w:type="auto"/>
        <w:tblLook w:val="04A0" w:firstRow="1" w:lastRow="0" w:firstColumn="1" w:lastColumn="0" w:noHBand="0" w:noVBand="1"/>
      </w:tblPr>
      <w:tblGrid>
        <w:gridCol w:w="9854"/>
      </w:tblGrid>
      <w:tr w:rsidR="00ED5C33" w14:paraId="1A780DC1" w14:textId="77777777" w:rsidTr="00ED5C33">
        <w:tc>
          <w:tcPr>
            <w:tcW w:w="9854" w:type="dxa"/>
          </w:tcPr>
          <w:p w14:paraId="58EB660C" w14:textId="77777777" w:rsidR="00ED5C33" w:rsidRDefault="00ED5C33" w:rsidP="00ED5C33">
            <w:pPr>
              <w:rPr>
                <w:rFonts w:ascii="Arial" w:eastAsia="Times New Roman" w:hAnsi="Arial" w:cs="Arial"/>
                <w:b/>
                <w:sz w:val="20"/>
                <w:szCs w:val="20"/>
                <w:lang w:val="en-GB"/>
              </w:rPr>
            </w:pPr>
          </w:p>
          <w:p w14:paraId="59B6B3AC" w14:textId="77777777" w:rsidR="00ED5C33" w:rsidRDefault="00ED5C33" w:rsidP="00ED5C33">
            <w:pPr>
              <w:rPr>
                <w:rFonts w:ascii="Arial" w:eastAsia="Times New Roman" w:hAnsi="Arial" w:cs="Arial"/>
                <w:b/>
                <w:sz w:val="20"/>
                <w:szCs w:val="20"/>
                <w:lang w:val="en-GB"/>
              </w:rPr>
            </w:pPr>
          </w:p>
          <w:p w14:paraId="5117BB1B" w14:textId="77777777" w:rsidR="00ED5C33" w:rsidRDefault="00ED5C33" w:rsidP="00ED5C33">
            <w:pPr>
              <w:rPr>
                <w:rFonts w:ascii="Arial" w:eastAsia="Times New Roman" w:hAnsi="Arial" w:cs="Arial"/>
                <w:b/>
                <w:sz w:val="20"/>
                <w:szCs w:val="20"/>
                <w:lang w:val="en-GB"/>
              </w:rPr>
            </w:pPr>
          </w:p>
          <w:p w14:paraId="1671CAAF" w14:textId="77777777" w:rsidR="00ED5C33" w:rsidRDefault="00ED5C33" w:rsidP="00ED5C33">
            <w:pPr>
              <w:rPr>
                <w:rFonts w:ascii="Arial" w:eastAsia="Times New Roman" w:hAnsi="Arial" w:cs="Arial"/>
                <w:b/>
                <w:sz w:val="20"/>
                <w:szCs w:val="20"/>
                <w:lang w:val="en-GB"/>
              </w:rPr>
            </w:pPr>
          </w:p>
          <w:p w14:paraId="2679672E" w14:textId="77777777" w:rsidR="00ED5C33" w:rsidRDefault="00ED5C33" w:rsidP="00ED5C33">
            <w:pPr>
              <w:rPr>
                <w:rFonts w:ascii="Arial" w:eastAsia="Times New Roman" w:hAnsi="Arial" w:cs="Arial"/>
                <w:b/>
                <w:sz w:val="20"/>
                <w:szCs w:val="20"/>
                <w:lang w:val="en-GB"/>
              </w:rPr>
            </w:pPr>
          </w:p>
        </w:tc>
      </w:tr>
    </w:tbl>
    <w:p w14:paraId="0AB467E1" w14:textId="77777777" w:rsidR="00ED5C33" w:rsidRDefault="00ED5C33" w:rsidP="00ED5C33">
      <w:pPr>
        <w:spacing w:after="0" w:line="240" w:lineRule="auto"/>
        <w:rPr>
          <w:rFonts w:ascii="Arial" w:eastAsia="Times New Roman" w:hAnsi="Arial" w:cs="Arial"/>
          <w:b/>
          <w:sz w:val="20"/>
          <w:szCs w:val="20"/>
          <w:lang w:val="en-GB"/>
        </w:rPr>
      </w:pPr>
    </w:p>
    <w:p w14:paraId="18168737" w14:textId="45D2B92D" w:rsidR="008144EE" w:rsidRPr="00853BEC" w:rsidRDefault="008144EE" w:rsidP="008144EE">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Description of main role and responsibilities</w:t>
      </w:r>
      <w:r w:rsidR="008A7D55">
        <w:rPr>
          <w:rFonts w:ascii="Arial" w:eastAsia="Times New Roman" w:hAnsi="Arial" w:cs="Arial"/>
          <w:b/>
          <w:sz w:val="20"/>
          <w:szCs w:val="20"/>
          <w:lang w:val="en-GB"/>
        </w:rPr>
        <w:t xml:space="preserve"> (continued)</w:t>
      </w:r>
    </w:p>
    <w:p w14:paraId="334E04A0" w14:textId="77777777" w:rsidR="008144EE" w:rsidRPr="00853BEC" w:rsidRDefault="008144EE" w:rsidP="008144EE">
      <w:pPr>
        <w:spacing w:after="0" w:line="240" w:lineRule="auto"/>
        <w:rPr>
          <w:rFonts w:ascii="Arial" w:eastAsia="Times New Roman" w:hAnsi="Arial" w:cs="Arial"/>
          <w:b/>
          <w:sz w:val="20"/>
          <w:szCs w:val="20"/>
          <w:lang w:val="en-GB"/>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0"/>
      </w:tblGrid>
      <w:tr w:rsidR="008144EE" w:rsidRPr="00853BEC" w14:paraId="0E8D1A30" w14:textId="77777777" w:rsidTr="001D30C3">
        <w:trPr>
          <w:trHeight w:val="971"/>
        </w:trPr>
        <w:tc>
          <w:tcPr>
            <w:tcW w:w="9620" w:type="dxa"/>
          </w:tcPr>
          <w:p w14:paraId="53143814" w14:textId="77777777" w:rsidR="008144EE" w:rsidRPr="00456DE5" w:rsidRDefault="008144EE" w:rsidP="001D30C3">
            <w:pPr>
              <w:spacing w:after="0" w:line="240" w:lineRule="auto"/>
              <w:rPr>
                <w:rFonts w:ascii="Tahoma" w:eastAsia="Times New Roman" w:hAnsi="Tahoma" w:cs="Tahoma"/>
                <w:color w:val="000000"/>
                <w:sz w:val="19"/>
                <w:szCs w:val="19"/>
              </w:rPr>
            </w:pPr>
          </w:p>
          <w:p w14:paraId="42051620" w14:textId="77777777" w:rsidR="008144EE" w:rsidRDefault="008144EE" w:rsidP="001D30C3">
            <w:pPr>
              <w:spacing w:after="0" w:line="240" w:lineRule="auto"/>
              <w:rPr>
                <w:rFonts w:ascii="Tahoma" w:eastAsia="Times New Roman" w:hAnsi="Tahoma" w:cs="Tahoma"/>
                <w:color w:val="000000"/>
                <w:sz w:val="19"/>
                <w:szCs w:val="19"/>
              </w:rPr>
            </w:pPr>
          </w:p>
          <w:p w14:paraId="582E9095" w14:textId="77777777" w:rsidR="008144EE" w:rsidRDefault="008144EE" w:rsidP="001D30C3">
            <w:pPr>
              <w:spacing w:after="0" w:line="240" w:lineRule="auto"/>
              <w:rPr>
                <w:rFonts w:ascii="Tahoma" w:eastAsia="Times New Roman" w:hAnsi="Tahoma" w:cs="Tahoma"/>
                <w:color w:val="000000"/>
                <w:sz w:val="19"/>
                <w:szCs w:val="19"/>
              </w:rPr>
            </w:pPr>
            <w:r w:rsidRPr="004D37CE">
              <w:rPr>
                <w:rFonts w:ascii="Tahoma" w:eastAsia="Times New Roman" w:hAnsi="Tahoma" w:cs="Tahoma"/>
                <w:color w:val="000000"/>
                <w:sz w:val="19"/>
                <w:szCs w:val="19"/>
              </w:rPr>
              <w:t>10%</w:t>
            </w:r>
            <w:r>
              <w:rPr>
                <w:rFonts w:ascii="Tahoma" w:eastAsia="Times New Roman" w:hAnsi="Tahoma" w:cs="Tahoma"/>
                <w:color w:val="000000"/>
                <w:sz w:val="19"/>
                <w:szCs w:val="19"/>
              </w:rPr>
              <w:t xml:space="preserve"> </w:t>
            </w:r>
            <w:r w:rsidRPr="004D37CE">
              <w:rPr>
                <w:rFonts w:ascii="Tahoma" w:eastAsia="Times New Roman" w:hAnsi="Tahoma" w:cs="Tahoma"/>
                <w:color w:val="000000"/>
                <w:sz w:val="19"/>
                <w:szCs w:val="19"/>
              </w:rPr>
              <w:t xml:space="preserve">Carry out administrative and record-keeping tasks associated with teaching and assessment (e.g. student progress </w:t>
            </w:r>
            <w:r>
              <w:rPr>
                <w:rFonts w:ascii="Tahoma" w:eastAsia="Times New Roman" w:hAnsi="Tahoma" w:cs="Tahoma"/>
                <w:color w:val="000000"/>
                <w:sz w:val="19"/>
                <w:szCs w:val="19"/>
              </w:rPr>
              <w:t>reports;</w:t>
            </w:r>
            <w:r w:rsidRPr="004D37CE">
              <w:rPr>
                <w:rFonts w:ascii="Tahoma" w:eastAsia="Times New Roman" w:hAnsi="Tahoma" w:cs="Tahoma"/>
                <w:color w:val="000000"/>
                <w:sz w:val="19"/>
                <w:szCs w:val="19"/>
              </w:rPr>
              <w:t xml:space="preserve"> test </w:t>
            </w:r>
            <w:r>
              <w:rPr>
                <w:rFonts w:ascii="Tahoma" w:eastAsia="Times New Roman" w:hAnsi="Tahoma" w:cs="Tahoma"/>
                <w:color w:val="000000"/>
                <w:sz w:val="19"/>
                <w:szCs w:val="19"/>
              </w:rPr>
              <w:t>proctoring;</w:t>
            </w:r>
            <w:r w:rsidRPr="004D37CE">
              <w:rPr>
                <w:rFonts w:ascii="Tahoma" w:eastAsia="Times New Roman" w:hAnsi="Tahoma" w:cs="Tahoma"/>
                <w:color w:val="000000"/>
                <w:sz w:val="19"/>
                <w:szCs w:val="19"/>
              </w:rPr>
              <w:t xml:space="preserve"> </w:t>
            </w:r>
            <w:r>
              <w:rPr>
                <w:rFonts w:ascii="Tahoma" w:eastAsia="Times New Roman" w:hAnsi="Tahoma" w:cs="Tahoma"/>
                <w:color w:val="000000"/>
                <w:sz w:val="19"/>
                <w:szCs w:val="19"/>
              </w:rPr>
              <w:t>grade</w:t>
            </w:r>
            <w:r w:rsidRPr="004D37CE">
              <w:rPr>
                <w:rFonts w:ascii="Tahoma" w:eastAsia="Times New Roman" w:hAnsi="Tahoma" w:cs="Tahoma"/>
                <w:color w:val="000000"/>
                <w:sz w:val="19"/>
                <w:szCs w:val="19"/>
              </w:rPr>
              <w:t xml:space="preserve"> </w:t>
            </w:r>
            <w:r>
              <w:rPr>
                <w:rFonts w:ascii="Tahoma" w:eastAsia="Times New Roman" w:hAnsi="Tahoma" w:cs="Tahoma"/>
                <w:color w:val="000000"/>
                <w:sz w:val="19"/>
                <w:szCs w:val="19"/>
              </w:rPr>
              <w:t>entry;</w:t>
            </w:r>
            <w:r w:rsidRPr="004D37CE">
              <w:rPr>
                <w:rFonts w:ascii="Tahoma" w:eastAsia="Times New Roman" w:hAnsi="Tahoma" w:cs="Tahoma"/>
                <w:color w:val="000000"/>
                <w:sz w:val="19"/>
                <w:szCs w:val="19"/>
              </w:rPr>
              <w:t xml:space="preserve"> </w:t>
            </w:r>
            <w:r>
              <w:rPr>
                <w:rFonts w:ascii="Tahoma" w:eastAsia="Times New Roman" w:hAnsi="Tahoma" w:cs="Tahoma"/>
                <w:color w:val="000000"/>
                <w:sz w:val="19"/>
                <w:szCs w:val="19"/>
              </w:rPr>
              <w:t>attendance and activity records; tutorial logs;</w:t>
            </w:r>
            <w:r w:rsidRPr="004D37CE">
              <w:rPr>
                <w:rFonts w:ascii="Tahoma" w:eastAsia="Times New Roman" w:hAnsi="Tahoma" w:cs="Tahoma"/>
                <w:color w:val="000000"/>
                <w:sz w:val="19"/>
                <w:szCs w:val="19"/>
              </w:rPr>
              <w:t xml:space="preserve"> advi</w:t>
            </w:r>
            <w:r>
              <w:rPr>
                <w:rFonts w:ascii="Tahoma" w:eastAsia="Times New Roman" w:hAnsi="Tahoma" w:cs="Tahoma"/>
                <w:color w:val="000000"/>
                <w:sz w:val="19"/>
                <w:szCs w:val="19"/>
              </w:rPr>
              <w:t>sing logs, and references); l</w:t>
            </w:r>
            <w:r w:rsidRPr="004D37CE">
              <w:rPr>
                <w:rFonts w:ascii="Tahoma" w:eastAsia="Times New Roman" w:hAnsi="Tahoma" w:cs="Tahoma"/>
                <w:color w:val="000000"/>
                <w:sz w:val="19"/>
                <w:szCs w:val="19"/>
              </w:rPr>
              <w:t>iaise with the Academic Support team to provide all required inform</w:t>
            </w:r>
            <w:r>
              <w:rPr>
                <w:rFonts w:ascii="Tahoma" w:eastAsia="Times New Roman" w:hAnsi="Tahoma" w:cs="Tahoma"/>
                <w:color w:val="000000"/>
                <w:sz w:val="19"/>
                <w:szCs w:val="19"/>
              </w:rPr>
              <w:t xml:space="preserve">ation in a timely manner; meet deadlines for the grade entry and entry of attendance data; </w:t>
            </w:r>
            <w:r w:rsidRPr="00116DF9">
              <w:rPr>
                <w:rFonts w:ascii="Tahoma" w:eastAsia="Times New Roman" w:hAnsi="Tahoma" w:cs="Tahoma"/>
                <w:sz w:val="19"/>
                <w:szCs w:val="19"/>
              </w:rPr>
              <w:t>maintain communication by checking and responding to emails on a regular basis and responding to information requests in a timely manner</w:t>
            </w:r>
            <w:r>
              <w:rPr>
                <w:rFonts w:ascii="Tahoma" w:eastAsia="Times New Roman" w:hAnsi="Tahoma" w:cs="Tahoma"/>
                <w:sz w:val="19"/>
                <w:szCs w:val="19"/>
              </w:rPr>
              <w:t>; use Outlook calendar; use Blackboard and other technologies per program requirements.</w:t>
            </w:r>
            <w:r w:rsidRPr="00CA16CD">
              <w:rPr>
                <w:rFonts w:ascii="Tahoma" w:eastAsia="Times New Roman" w:hAnsi="Tahoma" w:cs="Tahoma"/>
                <w:color w:val="FF0000"/>
                <w:sz w:val="19"/>
                <w:szCs w:val="19"/>
              </w:rPr>
              <w:t xml:space="preserve"> </w:t>
            </w:r>
            <w:r w:rsidRPr="00CA16CD">
              <w:rPr>
                <w:rFonts w:ascii="Tahoma" w:eastAsia="Times New Roman" w:hAnsi="Tahoma" w:cs="Tahoma"/>
                <w:color w:val="FF0000"/>
                <w:sz w:val="19"/>
                <w:szCs w:val="19"/>
              </w:rPr>
              <w:br/>
            </w:r>
          </w:p>
          <w:p w14:paraId="6CF799F3" w14:textId="77777777" w:rsidR="008144EE" w:rsidRDefault="008144EE" w:rsidP="008144E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15</w:t>
            </w:r>
            <w:r w:rsidRPr="004D37CE">
              <w:rPr>
                <w:rFonts w:ascii="Tahoma" w:eastAsia="Times New Roman" w:hAnsi="Tahoma" w:cs="Tahoma"/>
                <w:color w:val="000000"/>
                <w:sz w:val="19"/>
                <w:szCs w:val="19"/>
              </w:rPr>
              <w:t xml:space="preserve">% </w:t>
            </w:r>
            <w:r>
              <w:rPr>
                <w:rFonts w:ascii="Tahoma" w:eastAsia="Times New Roman" w:hAnsi="Tahoma" w:cs="Tahoma"/>
                <w:color w:val="000000"/>
                <w:sz w:val="19"/>
                <w:szCs w:val="19"/>
              </w:rPr>
              <w:t xml:space="preserve">Other duties as required (which may include the following):  </w:t>
            </w:r>
            <w:r w:rsidRPr="004D37CE">
              <w:rPr>
                <w:rFonts w:ascii="Tahoma" w:eastAsia="Times New Roman" w:hAnsi="Tahoma" w:cs="Tahoma"/>
                <w:color w:val="000000"/>
                <w:sz w:val="19"/>
                <w:szCs w:val="19"/>
              </w:rPr>
              <w:t>Participate in staff development and prof</w:t>
            </w:r>
            <w:r>
              <w:rPr>
                <w:rFonts w:ascii="Tahoma" w:eastAsia="Times New Roman" w:hAnsi="Tahoma" w:cs="Tahoma"/>
                <w:color w:val="000000"/>
                <w:sz w:val="19"/>
                <w:szCs w:val="19"/>
              </w:rPr>
              <w:t>essional training as required e.g. the termly Professional Enrichment Days (PEDs); set and pursue individual personal and/or professional development goals as outlined in the Annual Performance Review (APR) process; c</w:t>
            </w:r>
            <w:r w:rsidRPr="004D37CE">
              <w:rPr>
                <w:rFonts w:ascii="Tahoma" w:eastAsia="Times New Roman" w:hAnsi="Tahoma" w:cs="Tahoma"/>
                <w:color w:val="000000"/>
                <w:sz w:val="19"/>
                <w:szCs w:val="19"/>
              </w:rPr>
              <w:t xml:space="preserve">ontribute to </w:t>
            </w:r>
            <w:r>
              <w:rPr>
                <w:rFonts w:ascii="Tahoma" w:eastAsia="Times New Roman" w:hAnsi="Tahoma" w:cs="Tahoma"/>
                <w:color w:val="000000"/>
                <w:sz w:val="19"/>
                <w:szCs w:val="19"/>
              </w:rPr>
              <w:t>course and module development; p</w:t>
            </w:r>
            <w:r w:rsidRPr="004D37CE">
              <w:rPr>
                <w:rFonts w:ascii="Tahoma" w:eastAsia="Times New Roman" w:hAnsi="Tahoma" w:cs="Tahoma"/>
                <w:color w:val="000000"/>
                <w:sz w:val="19"/>
                <w:szCs w:val="19"/>
              </w:rPr>
              <w:t>rovide</w:t>
            </w:r>
            <w:r>
              <w:rPr>
                <w:rFonts w:ascii="Tahoma" w:eastAsia="Times New Roman" w:hAnsi="Tahoma" w:cs="Tahoma"/>
                <w:color w:val="000000"/>
                <w:sz w:val="19"/>
                <w:szCs w:val="19"/>
              </w:rPr>
              <w:t xml:space="preserve"> occasional</w:t>
            </w:r>
            <w:r w:rsidRPr="004D37CE">
              <w:rPr>
                <w:rFonts w:ascii="Tahoma" w:eastAsia="Times New Roman" w:hAnsi="Tahoma" w:cs="Tahoma"/>
                <w:color w:val="000000"/>
                <w:sz w:val="19"/>
                <w:szCs w:val="19"/>
              </w:rPr>
              <w:t xml:space="preserve"> </w:t>
            </w:r>
            <w:r>
              <w:rPr>
                <w:rFonts w:ascii="Tahoma" w:eastAsia="Times New Roman" w:hAnsi="Tahoma" w:cs="Tahoma"/>
                <w:color w:val="000000"/>
                <w:sz w:val="19"/>
                <w:szCs w:val="19"/>
              </w:rPr>
              <w:t xml:space="preserve">emergency </w:t>
            </w:r>
            <w:r w:rsidRPr="004D37CE">
              <w:rPr>
                <w:rFonts w:ascii="Tahoma" w:eastAsia="Times New Roman" w:hAnsi="Tahoma" w:cs="Tahoma"/>
                <w:color w:val="000000"/>
                <w:sz w:val="19"/>
                <w:szCs w:val="19"/>
              </w:rPr>
              <w:t>teaching cover in th</w:t>
            </w:r>
            <w:r>
              <w:rPr>
                <w:rFonts w:ascii="Tahoma" w:eastAsia="Times New Roman" w:hAnsi="Tahoma" w:cs="Tahoma"/>
                <w:color w:val="000000"/>
                <w:sz w:val="19"/>
                <w:szCs w:val="19"/>
              </w:rPr>
              <w:t>e absence of other colleagues; participate and assist in orientation and registration activities; p</w:t>
            </w:r>
            <w:r w:rsidRPr="004D37CE">
              <w:rPr>
                <w:rFonts w:ascii="Tahoma" w:eastAsia="Times New Roman" w:hAnsi="Tahoma" w:cs="Tahoma"/>
                <w:color w:val="000000"/>
                <w:sz w:val="19"/>
                <w:szCs w:val="19"/>
              </w:rPr>
              <w:t xml:space="preserve">articipate in social activities where this is an integral part of </w:t>
            </w:r>
            <w:r>
              <w:rPr>
                <w:rFonts w:ascii="Tahoma" w:eastAsia="Times New Roman" w:hAnsi="Tahoma" w:cs="Tahoma"/>
                <w:color w:val="000000"/>
                <w:sz w:val="19"/>
                <w:szCs w:val="19"/>
              </w:rPr>
              <w:t>the teaching-learning program; p</w:t>
            </w:r>
            <w:r w:rsidRPr="004D37CE">
              <w:rPr>
                <w:rFonts w:ascii="Tahoma" w:eastAsia="Times New Roman" w:hAnsi="Tahoma" w:cs="Tahoma"/>
                <w:color w:val="000000"/>
                <w:sz w:val="19"/>
                <w:szCs w:val="19"/>
              </w:rPr>
              <w:t>articipate in and contribute to briefing sessions, student and teacher orie</w:t>
            </w:r>
            <w:r>
              <w:rPr>
                <w:rFonts w:ascii="Tahoma" w:eastAsia="Times New Roman" w:hAnsi="Tahoma" w:cs="Tahoma"/>
                <w:color w:val="000000"/>
                <w:sz w:val="19"/>
                <w:szCs w:val="19"/>
              </w:rPr>
              <w:t>ntation and program functions; a</w:t>
            </w:r>
            <w:r w:rsidRPr="004D37CE">
              <w:rPr>
                <w:rFonts w:ascii="Tahoma" w:eastAsia="Times New Roman" w:hAnsi="Tahoma" w:cs="Tahoma"/>
                <w:color w:val="000000"/>
                <w:sz w:val="19"/>
                <w:szCs w:val="19"/>
              </w:rPr>
              <w:t>ct as a</w:t>
            </w:r>
            <w:r>
              <w:rPr>
                <w:rFonts w:ascii="Tahoma" w:eastAsia="Times New Roman" w:hAnsi="Tahoma" w:cs="Tahoma"/>
                <w:color w:val="000000"/>
                <w:sz w:val="19"/>
                <w:szCs w:val="19"/>
              </w:rPr>
              <w:t xml:space="preserve"> positive ambassador for OSU, INTO OSU, and INTO University Partnerships (IUP); a</w:t>
            </w:r>
            <w:r w:rsidRPr="004D37CE">
              <w:rPr>
                <w:rFonts w:ascii="Tahoma" w:eastAsia="Times New Roman" w:hAnsi="Tahoma" w:cs="Tahoma"/>
                <w:color w:val="000000"/>
                <w:sz w:val="19"/>
                <w:szCs w:val="19"/>
              </w:rPr>
              <w:t>ttend Center an</w:t>
            </w:r>
            <w:r>
              <w:rPr>
                <w:rFonts w:ascii="Tahoma" w:eastAsia="Times New Roman" w:hAnsi="Tahoma" w:cs="Tahoma"/>
                <w:color w:val="000000"/>
                <w:sz w:val="19"/>
                <w:szCs w:val="19"/>
              </w:rPr>
              <w:t xml:space="preserve">d section meetings as required. </w:t>
            </w:r>
            <w:r w:rsidRPr="004D37CE">
              <w:rPr>
                <w:rFonts w:ascii="Tahoma" w:eastAsia="Times New Roman" w:hAnsi="Tahoma" w:cs="Tahoma"/>
                <w:color w:val="000000"/>
                <w:sz w:val="19"/>
                <w:szCs w:val="19"/>
              </w:rPr>
              <w:br/>
            </w:r>
            <w:r w:rsidRPr="004D37CE">
              <w:rPr>
                <w:rFonts w:ascii="Tahoma" w:eastAsia="Times New Roman" w:hAnsi="Tahoma" w:cs="Tahoma"/>
                <w:color w:val="000000"/>
                <w:sz w:val="19"/>
                <w:szCs w:val="19"/>
              </w:rPr>
              <w:br/>
            </w:r>
          </w:p>
          <w:p w14:paraId="2AD5F3D2" w14:textId="77777777" w:rsidR="008144EE" w:rsidRDefault="008144EE" w:rsidP="001D30C3">
            <w:pPr>
              <w:spacing w:after="0" w:line="240" w:lineRule="auto"/>
              <w:rPr>
                <w:rFonts w:ascii="Tahoma" w:eastAsia="Times New Roman" w:hAnsi="Tahoma" w:cs="Tahoma"/>
                <w:color w:val="000000"/>
                <w:sz w:val="19"/>
                <w:szCs w:val="19"/>
              </w:rPr>
            </w:pPr>
          </w:p>
          <w:p w14:paraId="56A18C38" w14:textId="77777777" w:rsidR="008144EE" w:rsidRPr="00853BEC" w:rsidRDefault="008144EE" w:rsidP="008144EE">
            <w:pPr>
              <w:spacing w:after="0" w:line="240" w:lineRule="auto"/>
              <w:rPr>
                <w:rFonts w:ascii="Arial" w:eastAsia="Times New Roman" w:hAnsi="Arial" w:cs="Arial"/>
                <w:bCs/>
                <w:sz w:val="20"/>
                <w:szCs w:val="20"/>
                <w:lang w:val="en-GB"/>
              </w:rPr>
            </w:pPr>
          </w:p>
        </w:tc>
      </w:tr>
    </w:tbl>
    <w:p w14:paraId="56324EBF" w14:textId="77777777" w:rsidR="008144EE" w:rsidRDefault="008144EE" w:rsidP="008144EE">
      <w:pPr>
        <w:spacing w:after="0" w:line="240" w:lineRule="auto"/>
        <w:rPr>
          <w:rFonts w:ascii="Arial" w:eastAsia="Times New Roman" w:hAnsi="Arial" w:cs="Arial"/>
          <w:b/>
          <w:sz w:val="20"/>
          <w:szCs w:val="20"/>
          <w:lang w:val="en-GB"/>
        </w:rPr>
      </w:pPr>
    </w:p>
    <w:p w14:paraId="72514A96" w14:textId="77777777" w:rsidR="008144EE" w:rsidRDefault="008144EE" w:rsidP="00ED5C33">
      <w:pPr>
        <w:spacing w:after="0" w:line="240" w:lineRule="auto"/>
        <w:rPr>
          <w:rFonts w:ascii="Arial" w:eastAsia="Times New Roman" w:hAnsi="Arial" w:cs="Arial"/>
          <w:b/>
          <w:sz w:val="20"/>
          <w:szCs w:val="20"/>
          <w:lang w:val="en-GB"/>
        </w:rPr>
      </w:pPr>
    </w:p>
    <w:p w14:paraId="33A755BA" w14:textId="77777777" w:rsidR="008144EE" w:rsidRDefault="008144EE" w:rsidP="00ED5C33">
      <w:pPr>
        <w:spacing w:after="0" w:line="240" w:lineRule="auto"/>
        <w:rPr>
          <w:rFonts w:ascii="Arial" w:eastAsia="Times New Roman" w:hAnsi="Arial" w:cs="Arial"/>
          <w:b/>
          <w:sz w:val="20"/>
          <w:szCs w:val="20"/>
          <w:lang w:val="en-GB"/>
        </w:rPr>
      </w:pPr>
    </w:p>
    <w:p w14:paraId="4E9AF821" w14:textId="3BC10240" w:rsidR="00ED5C33" w:rsidRDefault="00ED5C33" w:rsidP="00ED5C33">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Administrative Tasks (completed by supervisee)</w:t>
      </w:r>
    </w:p>
    <w:p w14:paraId="3A16F7A7" w14:textId="2EC4F0DC" w:rsidR="00ED5C33" w:rsidRPr="008D7207" w:rsidRDefault="008D7207" w:rsidP="00ED5C33">
      <w:pPr>
        <w:spacing w:after="0" w:line="240" w:lineRule="auto"/>
        <w:rPr>
          <w:rFonts w:ascii="Arial" w:eastAsia="Times New Roman" w:hAnsi="Arial" w:cs="Arial"/>
          <w:sz w:val="20"/>
          <w:szCs w:val="20"/>
          <w:lang w:val="en-GB"/>
        </w:rPr>
      </w:pPr>
      <w:r w:rsidRPr="001B20F4">
        <w:rPr>
          <w:rFonts w:ascii="Arial" w:eastAsia="Times New Roman" w:hAnsi="Arial" w:cs="Arial"/>
          <w:sz w:val="20"/>
          <w:szCs w:val="20"/>
          <w:lang w:val="en-GB"/>
        </w:rPr>
        <w:t>[</w:t>
      </w:r>
      <w:r w:rsidR="00ED5C33" w:rsidRPr="008D7207">
        <w:rPr>
          <w:rFonts w:ascii="Arial" w:eastAsia="Times New Roman" w:hAnsi="Arial" w:cs="Arial"/>
          <w:sz w:val="20"/>
          <w:szCs w:val="20"/>
          <w:lang w:val="en-GB"/>
        </w:rPr>
        <w:t>Note: This section should include administrative and record-keeping tasks associated with teaching and assessment.</w:t>
      </w:r>
      <w:r w:rsidR="00ED5C33" w:rsidRPr="008D7207">
        <w:rPr>
          <w:rFonts w:ascii="Arial" w:eastAsia="Times New Roman" w:hAnsi="Arial" w:cs="Arial"/>
          <w:sz w:val="16"/>
          <w:szCs w:val="16"/>
          <w:lang w:val="en-GB"/>
        </w:rPr>
        <w:t>]</w:t>
      </w:r>
    </w:p>
    <w:p w14:paraId="2A2DD7EA" w14:textId="302943B3" w:rsidR="00ED5C33" w:rsidRDefault="00ED5C33" w:rsidP="00ED5C33">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D7207" w14:paraId="6BBB525C" w14:textId="77777777" w:rsidTr="008D7207">
        <w:trPr>
          <w:trHeight w:val="625"/>
        </w:trPr>
        <w:tc>
          <w:tcPr>
            <w:tcW w:w="9639" w:type="dxa"/>
            <w:tcBorders>
              <w:top w:val="single" w:sz="4" w:space="0" w:color="auto"/>
              <w:left w:val="single" w:sz="4" w:space="0" w:color="auto"/>
              <w:bottom w:val="single" w:sz="4" w:space="0" w:color="auto"/>
              <w:right w:val="single" w:sz="4" w:space="0" w:color="auto"/>
            </w:tcBorders>
          </w:tcPr>
          <w:p w14:paraId="1BAAA007" w14:textId="77777777" w:rsidR="008D7207" w:rsidRDefault="008D7207" w:rsidP="008D7207">
            <w:pPr>
              <w:spacing w:after="0" w:line="240" w:lineRule="auto"/>
              <w:rPr>
                <w:rFonts w:ascii="Arial" w:eastAsia="Times New Roman" w:hAnsi="Arial" w:cs="Arial"/>
                <w:sz w:val="16"/>
                <w:szCs w:val="16"/>
                <w:lang w:val="en-GB"/>
              </w:rPr>
            </w:pPr>
          </w:p>
          <w:p w14:paraId="0A56B7C8" w14:textId="0AB706C2" w:rsidR="008D7207" w:rsidRPr="008D7207" w:rsidRDefault="008D7207" w:rsidP="008D7207">
            <w:pPr>
              <w:spacing w:after="0" w:line="240" w:lineRule="auto"/>
              <w:rPr>
                <w:rFonts w:ascii="Arial" w:eastAsia="Times New Roman" w:hAnsi="Arial" w:cs="Arial"/>
                <w:sz w:val="20"/>
                <w:szCs w:val="20"/>
                <w:lang w:val="en-GB"/>
              </w:rPr>
            </w:pPr>
            <w:r w:rsidRPr="008D7207">
              <w:rPr>
                <w:rFonts w:ascii="Menlo Bold" w:eastAsia="MS Gothic" w:hAnsi="Menlo Bold" w:cs="Menlo Bold"/>
                <w:sz w:val="20"/>
                <w:szCs w:val="20"/>
                <w:lang w:val="en-GB"/>
              </w:rPr>
              <w:t>☐</w:t>
            </w:r>
            <w:r w:rsidRPr="008D7207">
              <w:rPr>
                <w:rFonts w:ascii="Arial" w:eastAsia="MS Gothic" w:hAnsi="Arial" w:cs="Arial"/>
                <w:sz w:val="20"/>
                <w:szCs w:val="20"/>
                <w:lang w:val="en-GB"/>
              </w:rPr>
              <w:t xml:space="preserve"> Attendance                               </w:t>
            </w:r>
            <w:r w:rsidRPr="008D7207">
              <w:rPr>
                <w:rFonts w:ascii="Menlo Bold" w:eastAsia="MS Gothic" w:hAnsi="Menlo Bold" w:cs="Menlo Bold"/>
                <w:sz w:val="20"/>
                <w:szCs w:val="20"/>
                <w:lang w:val="en-GB"/>
              </w:rPr>
              <w:t>☐</w:t>
            </w:r>
            <w:r>
              <w:rPr>
                <w:rFonts w:ascii="Arial" w:eastAsia="MS Gothic" w:hAnsi="Arial" w:cs="Arial"/>
                <w:sz w:val="20"/>
                <w:szCs w:val="20"/>
                <w:lang w:val="en-GB"/>
              </w:rPr>
              <w:t xml:space="preserve"> </w:t>
            </w:r>
            <w:r w:rsidR="00BA2D9B">
              <w:rPr>
                <w:rFonts w:ascii="Arial" w:eastAsia="MS Gothic" w:hAnsi="Arial" w:cs="Arial"/>
                <w:sz w:val="20"/>
                <w:szCs w:val="20"/>
                <w:lang w:val="en-GB"/>
              </w:rPr>
              <w:t xml:space="preserve">Placement </w:t>
            </w:r>
            <w:r w:rsidRPr="008D7207">
              <w:rPr>
                <w:rFonts w:ascii="Arial" w:eastAsia="MS Gothic" w:hAnsi="Arial" w:cs="Arial"/>
                <w:sz w:val="20"/>
                <w:szCs w:val="20"/>
                <w:lang w:val="en-GB"/>
              </w:rPr>
              <w:t>Testing</w:t>
            </w:r>
            <w:r w:rsidR="00BA2D9B">
              <w:rPr>
                <w:rFonts w:ascii="Arial" w:eastAsia="MS Gothic" w:hAnsi="Arial" w:cs="Arial"/>
                <w:sz w:val="20"/>
                <w:szCs w:val="20"/>
                <w:lang w:val="en-GB"/>
              </w:rPr>
              <w:t xml:space="preserve">              </w:t>
            </w:r>
            <w:r w:rsidR="00BA2D9B" w:rsidRPr="008D7207">
              <w:rPr>
                <w:rFonts w:ascii="Menlo Bold" w:eastAsia="MS Gothic" w:hAnsi="Menlo Bold" w:cs="Menlo Bold"/>
                <w:sz w:val="20"/>
                <w:szCs w:val="20"/>
                <w:lang w:val="en-GB"/>
              </w:rPr>
              <w:t>☐</w:t>
            </w:r>
            <w:r w:rsidR="00BA2D9B">
              <w:rPr>
                <w:rFonts w:ascii="Menlo Bold" w:eastAsia="MS Gothic" w:hAnsi="Menlo Bold" w:cs="Menlo Bold"/>
                <w:sz w:val="20"/>
                <w:szCs w:val="20"/>
                <w:lang w:val="en-GB"/>
              </w:rPr>
              <w:t xml:space="preserve"> </w:t>
            </w:r>
            <w:r w:rsidR="00BA2D9B" w:rsidRPr="00BA2D9B">
              <w:rPr>
                <w:rFonts w:ascii="Arial" w:eastAsia="MS Gothic" w:hAnsi="Arial" w:cs="Arial"/>
                <w:sz w:val="20"/>
                <w:szCs w:val="20"/>
                <w:lang w:val="en-GB"/>
              </w:rPr>
              <w:t>Program Meetings</w:t>
            </w:r>
          </w:p>
          <w:p w14:paraId="7BC9F213" w14:textId="5B8EA4D7" w:rsidR="008D7207" w:rsidRPr="008D7207" w:rsidRDefault="008D7207" w:rsidP="008D7207">
            <w:pPr>
              <w:spacing w:after="0" w:line="240" w:lineRule="auto"/>
              <w:rPr>
                <w:rFonts w:ascii="Arial" w:eastAsia="Times New Roman" w:hAnsi="Arial" w:cs="Arial"/>
                <w:sz w:val="20"/>
                <w:szCs w:val="20"/>
                <w:lang w:val="en-GB"/>
              </w:rPr>
            </w:pPr>
          </w:p>
          <w:p w14:paraId="7B64F3DB" w14:textId="56E8105E" w:rsidR="008D7207" w:rsidRPr="008D7207" w:rsidRDefault="008D7207" w:rsidP="008D7207">
            <w:pPr>
              <w:tabs>
                <w:tab w:val="left" w:pos="4302"/>
                <w:tab w:val="left" w:pos="4572"/>
              </w:tabs>
              <w:spacing w:after="0" w:line="240" w:lineRule="auto"/>
              <w:rPr>
                <w:rFonts w:ascii="Arial" w:eastAsia="Times New Roman" w:hAnsi="Arial" w:cs="Arial"/>
                <w:sz w:val="20"/>
                <w:szCs w:val="20"/>
                <w:lang w:val="en-GB"/>
              </w:rPr>
            </w:pPr>
            <w:r w:rsidRPr="008D7207">
              <w:rPr>
                <w:rFonts w:ascii="Menlo Bold" w:eastAsia="MS Gothic" w:hAnsi="Menlo Bold" w:cs="Menlo Bold"/>
                <w:sz w:val="20"/>
                <w:szCs w:val="20"/>
                <w:lang w:val="en-GB"/>
              </w:rPr>
              <w:t>☐</w:t>
            </w:r>
            <w:r w:rsidRPr="008D7207">
              <w:rPr>
                <w:rFonts w:ascii="Arial" w:eastAsia="MS Gothic" w:hAnsi="Arial" w:cs="Arial"/>
                <w:sz w:val="20"/>
                <w:szCs w:val="20"/>
                <w:lang w:val="en-GB"/>
              </w:rPr>
              <w:t xml:space="preserve"> Grades                                  </w:t>
            </w:r>
            <w:r>
              <w:rPr>
                <w:rFonts w:ascii="Arial" w:eastAsia="MS Gothic" w:hAnsi="Arial" w:cs="Arial"/>
                <w:sz w:val="20"/>
                <w:szCs w:val="20"/>
                <w:lang w:val="en-GB"/>
              </w:rPr>
              <w:t xml:space="preserve">   </w:t>
            </w:r>
            <w:r w:rsidRPr="008D7207">
              <w:rPr>
                <w:rFonts w:ascii="Menlo Bold" w:eastAsia="MS Gothic" w:hAnsi="Menlo Bold" w:cs="Menlo Bold"/>
                <w:sz w:val="20"/>
                <w:szCs w:val="20"/>
                <w:lang w:val="en-GB"/>
              </w:rPr>
              <w:t>☐</w:t>
            </w:r>
            <w:r w:rsidRPr="008D7207">
              <w:rPr>
                <w:rFonts w:ascii="Arial" w:eastAsia="MS Gothic" w:hAnsi="Arial" w:cs="Arial"/>
                <w:sz w:val="20"/>
                <w:szCs w:val="20"/>
                <w:lang w:val="en-GB"/>
              </w:rPr>
              <w:t xml:space="preserve"> Registration </w:t>
            </w:r>
          </w:p>
          <w:p w14:paraId="7634FB9D" w14:textId="3BD527CF" w:rsidR="008D7207" w:rsidRPr="008D7207" w:rsidRDefault="008D7207" w:rsidP="008D7207">
            <w:pPr>
              <w:spacing w:after="0" w:line="240" w:lineRule="auto"/>
              <w:rPr>
                <w:rFonts w:ascii="Arial" w:eastAsia="Times New Roman" w:hAnsi="Arial" w:cs="Arial"/>
                <w:sz w:val="20"/>
                <w:szCs w:val="20"/>
                <w:lang w:val="en-GB"/>
              </w:rPr>
            </w:pPr>
            <w:r w:rsidRPr="008D7207">
              <w:rPr>
                <w:rFonts w:ascii="Arial" w:eastAsia="MS Gothic" w:hAnsi="Arial" w:cs="Arial"/>
                <w:sz w:val="20"/>
                <w:szCs w:val="20"/>
                <w:lang w:val="en-GB"/>
              </w:rPr>
              <w:t xml:space="preserve"> </w:t>
            </w:r>
          </w:p>
          <w:p w14:paraId="14615E84" w14:textId="60C828D6" w:rsidR="008D7207" w:rsidRPr="008D7207" w:rsidRDefault="008D7207" w:rsidP="008D7207">
            <w:pPr>
              <w:spacing w:after="0" w:line="240" w:lineRule="auto"/>
              <w:rPr>
                <w:rFonts w:ascii="Arial" w:eastAsia="Times New Roman" w:hAnsi="Arial" w:cs="Arial"/>
                <w:sz w:val="20"/>
                <w:szCs w:val="20"/>
                <w:lang w:val="en-GB"/>
              </w:rPr>
            </w:pPr>
            <w:r w:rsidRPr="008D7207">
              <w:rPr>
                <w:rFonts w:ascii="Menlo Bold" w:eastAsia="MS Gothic" w:hAnsi="Menlo Bold" w:cs="Menlo Bold"/>
                <w:sz w:val="20"/>
                <w:szCs w:val="20"/>
                <w:lang w:val="en-GB"/>
              </w:rPr>
              <w:t>☐</w:t>
            </w:r>
            <w:r w:rsidRPr="008D7207">
              <w:rPr>
                <w:rFonts w:ascii="Arial" w:eastAsia="MS Gothic" w:hAnsi="Arial" w:cs="Arial"/>
                <w:sz w:val="20"/>
                <w:szCs w:val="20"/>
                <w:lang w:val="en-GB"/>
              </w:rPr>
              <w:t xml:space="preserve"> Outlook Calendar</w:t>
            </w:r>
            <w:r>
              <w:rPr>
                <w:rFonts w:ascii="Arial" w:eastAsia="MS Gothic" w:hAnsi="Arial" w:cs="Arial"/>
                <w:sz w:val="20"/>
                <w:szCs w:val="20"/>
                <w:lang w:val="en-GB"/>
              </w:rPr>
              <w:t xml:space="preserve">                     </w:t>
            </w:r>
            <w:r w:rsidRPr="008D7207">
              <w:rPr>
                <w:rFonts w:ascii="Menlo Bold" w:eastAsia="MS Gothic" w:hAnsi="Menlo Bold" w:cs="Menlo Bold"/>
                <w:sz w:val="20"/>
                <w:szCs w:val="20"/>
                <w:lang w:val="en-GB"/>
              </w:rPr>
              <w:t>☐</w:t>
            </w:r>
            <w:r>
              <w:rPr>
                <w:rFonts w:ascii="Arial" w:eastAsia="MS Gothic" w:hAnsi="Arial" w:cs="Arial"/>
                <w:sz w:val="20"/>
                <w:szCs w:val="20"/>
                <w:lang w:val="en-GB"/>
              </w:rPr>
              <w:t xml:space="preserve"> Information Requests</w:t>
            </w:r>
          </w:p>
          <w:p w14:paraId="69A5B017" w14:textId="77777777" w:rsidR="008D7207" w:rsidRPr="008D7207" w:rsidRDefault="008D7207" w:rsidP="008D7207">
            <w:pPr>
              <w:spacing w:after="0" w:line="240" w:lineRule="auto"/>
              <w:rPr>
                <w:rFonts w:ascii="Arial" w:eastAsia="Times New Roman" w:hAnsi="Arial" w:cs="Arial"/>
                <w:sz w:val="16"/>
                <w:szCs w:val="16"/>
                <w:lang w:val="en-GB"/>
              </w:rPr>
            </w:pPr>
          </w:p>
          <w:p w14:paraId="4CE52C0E" w14:textId="79D393DF" w:rsidR="008D7207" w:rsidRPr="008D7207" w:rsidRDefault="008D7207" w:rsidP="008D7207">
            <w:pPr>
              <w:spacing w:after="0" w:line="240" w:lineRule="auto"/>
              <w:rPr>
                <w:rFonts w:ascii="Arial" w:eastAsia="Times New Roman" w:hAnsi="Arial" w:cs="Arial"/>
                <w:sz w:val="20"/>
                <w:szCs w:val="20"/>
                <w:lang w:val="en-GB"/>
              </w:rPr>
            </w:pPr>
            <w:r w:rsidRPr="008D7207">
              <w:rPr>
                <w:rFonts w:ascii="Menlo Bold" w:eastAsia="MS Gothic" w:hAnsi="Menlo Bold" w:cs="Menlo Bold"/>
                <w:sz w:val="20"/>
                <w:szCs w:val="20"/>
                <w:lang w:val="en-GB"/>
              </w:rPr>
              <w:t>☐</w:t>
            </w:r>
            <w:r w:rsidRPr="008D7207">
              <w:rPr>
                <w:rFonts w:ascii="Arial" w:eastAsia="MS Gothic" w:hAnsi="Arial" w:cs="Arial"/>
                <w:sz w:val="20"/>
                <w:szCs w:val="20"/>
                <w:lang w:val="en-GB"/>
              </w:rPr>
              <w:t xml:space="preserve"> Blackboard</w:t>
            </w:r>
            <w:r>
              <w:rPr>
                <w:rFonts w:ascii="Arial" w:eastAsia="MS Gothic" w:hAnsi="Arial" w:cs="Arial"/>
                <w:sz w:val="20"/>
                <w:szCs w:val="20"/>
                <w:lang w:val="en-GB"/>
              </w:rPr>
              <w:t xml:space="preserve">                               </w:t>
            </w:r>
            <w:r w:rsidRPr="008D7207">
              <w:rPr>
                <w:rFonts w:ascii="Menlo Bold" w:eastAsia="MS Gothic" w:hAnsi="Menlo Bold" w:cs="Menlo Bold"/>
                <w:sz w:val="20"/>
                <w:szCs w:val="20"/>
                <w:lang w:val="en-GB"/>
              </w:rPr>
              <w:t>☐</w:t>
            </w:r>
            <w:r>
              <w:rPr>
                <w:rFonts w:ascii="Arial" w:eastAsia="MS Gothic" w:hAnsi="Arial" w:cs="Arial"/>
                <w:sz w:val="20"/>
                <w:szCs w:val="20"/>
                <w:lang w:val="en-GB"/>
              </w:rPr>
              <w:t xml:space="preserve"> E-mail</w:t>
            </w:r>
          </w:p>
          <w:p w14:paraId="7673A09A" w14:textId="77777777" w:rsidR="008D7207" w:rsidRDefault="008D7207" w:rsidP="008D7207">
            <w:pPr>
              <w:spacing w:after="0" w:line="240" w:lineRule="auto"/>
              <w:rPr>
                <w:rFonts w:ascii="Arial" w:eastAsia="Times New Roman" w:hAnsi="Arial" w:cs="Arial"/>
                <w:sz w:val="16"/>
                <w:szCs w:val="16"/>
                <w:lang w:val="en-GB"/>
              </w:rPr>
            </w:pPr>
          </w:p>
          <w:p w14:paraId="731BE46F" w14:textId="77777777" w:rsidR="008D7207" w:rsidRDefault="008D7207" w:rsidP="008D7207">
            <w:pPr>
              <w:spacing w:after="0" w:line="240" w:lineRule="auto"/>
              <w:rPr>
                <w:rFonts w:ascii="Arial" w:eastAsia="Times New Roman" w:hAnsi="Arial" w:cs="Arial"/>
                <w:sz w:val="16"/>
                <w:szCs w:val="16"/>
                <w:lang w:val="en-GB"/>
              </w:rPr>
            </w:pPr>
          </w:p>
          <w:p w14:paraId="10175F9A" w14:textId="77777777" w:rsidR="008D7207" w:rsidRDefault="008D7207" w:rsidP="008D7207">
            <w:pPr>
              <w:spacing w:after="0" w:line="240" w:lineRule="auto"/>
              <w:rPr>
                <w:rFonts w:ascii="Arial" w:eastAsia="Times New Roman" w:hAnsi="Arial" w:cs="Arial"/>
                <w:sz w:val="20"/>
                <w:szCs w:val="20"/>
                <w:lang w:val="en-GB"/>
              </w:rPr>
            </w:pPr>
          </w:p>
        </w:tc>
      </w:tr>
      <w:tr w:rsidR="008D7207" w:rsidRPr="00853BEC" w14:paraId="07974535" w14:textId="77777777" w:rsidTr="008D7207">
        <w:tblPrEx>
          <w:tblLook w:val="0000" w:firstRow="0" w:lastRow="0" w:firstColumn="0" w:lastColumn="0" w:noHBand="0" w:noVBand="0"/>
        </w:tblPrEx>
        <w:trPr>
          <w:cantSplit/>
        </w:trPr>
        <w:tc>
          <w:tcPr>
            <w:tcW w:w="9639" w:type="dxa"/>
          </w:tcPr>
          <w:p w14:paraId="0C539533" w14:textId="6AD570F2" w:rsidR="008D7207" w:rsidRPr="00D6237E" w:rsidRDefault="008D7207" w:rsidP="008D7207">
            <w:pPr>
              <w:spacing w:after="0" w:line="240" w:lineRule="auto"/>
              <w:rPr>
                <w:rFonts w:ascii="Arial" w:eastAsia="Times New Roman" w:hAnsi="Arial" w:cs="Arial"/>
                <w:b/>
                <w:sz w:val="20"/>
                <w:szCs w:val="20"/>
                <w:lang w:val="en-GB"/>
              </w:rPr>
            </w:pPr>
            <w:r w:rsidRPr="00D6237E">
              <w:rPr>
                <w:rFonts w:ascii="Arial" w:eastAsia="Times New Roman" w:hAnsi="Arial" w:cs="Arial"/>
                <w:b/>
                <w:sz w:val="20"/>
                <w:szCs w:val="20"/>
                <w:lang w:val="en-GB"/>
              </w:rPr>
              <w:t>Supervisor’s Comment</w:t>
            </w:r>
            <w:r>
              <w:rPr>
                <w:rFonts w:ascii="Arial" w:eastAsia="Times New Roman" w:hAnsi="Arial" w:cs="Arial"/>
                <w:b/>
                <w:sz w:val="20"/>
                <w:szCs w:val="20"/>
                <w:lang w:val="en-GB"/>
              </w:rPr>
              <w:t>s</w:t>
            </w:r>
            <w:r w:rsidRPr="00D6237E">
              <w:rPr>
                <w:rFonts w:ascii="Arial" w:eastAsia="Times New Roman" w:hAnsi="Arial" w:cs="Arial"/>
                <w:b/>
                <w:sz w:val="20"/>
                <w:szCs w:val="20"/>
                <w:lang w:val="en-GB"/>
              </w:rPr>
              <w:t>:</w:t>
            </w:r>
          </w:p>
          <w:p w14:paraId="71D9F73C" w14:textId="77777777" w:rsidR="008D7207" w:rsidRDefault="008D7207" w:rsidP="008D7207">
            <w:pPr>
              <w:spacing w:after="0" w:line="240" w:lineRule="auto"/>
              <w:rPr>
                <w:rFonts w:ascii="Arial" w:eastAsia="Times New Roman" w:hAnsi="Arial" w:cs="Arial"/>
                <w:sz w:val="20"/>
                <w:szCs w:val="20"/>
                <w:lang w:val="en-GB"/>
              </w:rPr>
            </w:pPr>
          </w:p>
          <w:p w14:paraId="51EEB1A8" w14:textId="77777777" w:rsidR="008144EE" w:rsidRDefault="008144EE" w:rsidP="008D7207">
            <w:pPr>
              <w:spacing w:after="0" w:line="240" w:lineRule="auto"/>
              <w:rPr>
                <w:rFonts w:ascii="Arial" w:eastAsia="Times New Roman" w:hAnsi="Arial" w:cs="Arial"/>
                <w:sz w:val="20"/>
                <w:szCs w:val="20"/>
                <w:lang w:val="en-GB"/>
              </w:rPr>
            </w:pPr>
          </w:p>
          <w:p w14:paraId="4D22536C" w14:textId="77777777" w:rsidR="008144EE" w:rsidRDefault="008144EE" w:rsidP="008D7207">
            <w:pPr>
              <w:spacing w:after="0" w:line="240" w:lineRule="auto"/>
              <w:rPr>
                <w:rFonts w:ascii="Arial" w:eastAsia="Times New Roman" w:hAnsi="Arial" w:cs="Arial"/>
                <w:sz w:val="20"/>
                <w:szCs w:val="20"/>
                <w:lang w:val="en-GB"/>
              </w:rPr>
            </w:pPr>
          </w:p>
          <w:p w14:paraId="7D8F9014" w14:textId="77777777" w:rsidR="008144EE" w:rsidRDefault="008144EE" w:rsidP="008D7207">
            <w:pPr>
              <w:spacing w:after="0" w:line="240" w:lineRule="auto"/>
              <w:rPr>
                <w:rFonts w:ascii="Arial" w:eastAsia="Times New Roman" w:hAnsi="Arial" w:cs="Arial"/>
                <w:sz w:val="20"/>
                <w:szCs w:val="20"/>
                <w:lang w:val="en-GB"/>
              </w:rPr>
            </w:pPr>
          </w:p>
        </w:tc>
      </w:tr>
    </w:tbl>
    <w:p w14:paraId="5458F1F3" w14:textId="77777777" w:rsidR="008D7207" w:rsidRDefault="008D7207" w:rsidP="00ED5C33">
      <w:pPr>
        <w:spacing w:after="0" w:line="240" w:lineRule="auto"/>
        <w:rPr>
          <w:rFonts w:ascii="Arial" w:eastAsia="Times New Roman" w:hAnsi="Arial" w:cs="Arial"/>
          <w:b/>
          <w:sz w:val="20"/>
          <w:szCs w:val="20"/>
          <w:lang w:val="en-GB"/>
        </w:rPr>
      </w:pPr>
    </w:p>
    <w:p w14:paraId="25F24671" w14:textId="77777777" w:rsidR="00ED5C33" w:rsidRDefault="00ED5C33" w:rsidP="001B20F4">
      <w:pPr>
        <w:spacing w:after="0" w:line="240" w:lineRule="auto"/>
        <w:rPr>
          <w:rFonts w:ascii="Arial" w:eastAsia="Times New Roman" w:hAnsi="Arial" w:cs="Arial"/>
          <w:b/>
          <w:sz w:val="20"/>
          <w:szCs w:val="20"/>
          <w:lang w:val="en-GB"/>
        </w:rPr>
      </w:pPr>
    </w:p>
    <w:p w14:paraId="0E9A8257" w14:textId="77777777" w:rsidR="008144EE" w:rsidRDefault="008144EE" w:rsidP="001B20F4">
      <w:pPr>
        <w:spacing w:after="0" w:line="240" w:lineRule="auto"/>
        <w:rPr>
          <w:rFonts w:ascii="Arial" w:eastAsia="Times New Roman" w:hAnsi="Arial" w:cs="Arial"/>
          <w:b/>
          <w:sz w:val="20"/>
          <w:szCs w:val="20"/>
          <w:lang w:val="en-GB"/>
        </w:rPr>
      </w:pPr>
    </w:p>
    <w:p w14:paraId="588707F0" w14:textId="77777777" w:rsidR="008144EE" w:rsidRDefault="008144EE" w:rsidP="001B20F4">
      <w:pPr>
        <w:spacing w:after="0" w:line="240" w:lineRule="auto"/>
        <w:rPr>
          <w:rFonts w:ascii="Arial" w:eastAsia="Times New Roman" w:hAnsi="Arial" w:cs="Arial"/>
          <w:b/>
          <w:sz w:val="20"/>
          <w:szCs w:val="20"/>
          <w:lang w:val="en-GB"/>
        </w:rPr>
      </w:pPr>
    </w:p>
    <w:p w14:paraId="23D763FE" w14:textId="77777777" w:rsidR="00D6237E" w:rsidRDefault="00D6237E" w:rsidP="00853BEC">
      <w:pPr>
        <w:spacing w:after="0" w:line="240" w:lineRule="auto"/>
        <w:rPr>
          <w:rFonts w:ascii="Arial" w:eastAsia="Times New Roman" w:hAnsi="Arial" w:cs="Arial"/>
          <w:b/>
          <w:sz w:val="20"/>
          <w:szCs w:val="20"/>
          <w:lang w:val="en-GB"/>
        </w:rPr>
      </w:pPr>
    </w:p>
    <w:p w14:paraId="3D98E167" w14:textId="7D812ED0" w:rsidR="00853BEC" w:rsidRDefault="00A63CAF" w:rsidP="00853BE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Professional Development O</w:t>
      </w:r>
      <w:r w:rsidR="00853BEC" w:rsidRPr="00853BEC">
        <w:rPr>
          <w:rFonts w:ascii="Arial" w:eastAsia="Times New Roman" w:hAnsi="Arial" w:cs="Arial"/>
          <w:b/>
          <w:sz w:val="20"/>
          <w:szCs w:val="20"/>
          <w:lang w:val="en-GB"/>
        </w:rPr>
        <w:t>bjectives</w:t>
      </w:r>
      <w:r w:rsidR="00D6237E">
        <w:rPr>
          <w:rFonts w:ascii="Arial" w:eastAsia="Times New Roman" w:hAnsi="Arial" w:cs="Arial"/>
          <w:b/>
          <w:sz w:val="20"/>
          <w:szCs w:val="20"/>
          <w:lang w:val="en-GB"/>
        </w:rPr>
        <w:t xml:space="preserve"> (completed by supervisee)</w:t>
      </w:r>
    </w:p>
    <w:p w14:paraId="2D0BFE2B" w14:textId="77777777" w:rsidR="006D6660" w:rsidRDefault="006D6660" w:rsidP="00853BEC">
      <w:pPr>
        <w:spacing w:after="0" w:line="240" w:lineRule="auto"/>
        <w:rPr>
          <w:rFonts w:ascii="Arial" w:eastAsia="Times New Roman" w:hAnsi="Arial" w:cs="Arial"/>
          <w:b/>
          <w:sz w:val="20"/>
          <w:szCs w:val="20"/>
          <w:lang w:val="en-GB"/>
        </w:rPr>
      </w:pPr>
    </w:p>
    <w:p w14:paraId="4022719E" w14:textId="77777777" w:rsidR="006D6660" w:rsidRPr="006D6660" w:rsidRDefault="006D6660" w:rsidP="006D6660">
      <w:pPr>
        <w:rPr>
          <w:rFonts w:ascii="Arial" w:hAnsi="Arial" w:cs="Arial"/>
          <w:sz w:val="16"/>
          <w:szCs w:val="16"/>
        </w:rPr>
      </w:pPr>
      <w:r>
        <w:rPr>
          <w:rFonts w:ascii="Arial" w:hAnsi="Arial" w:cs="Arial"/>
          <w:sz w:val="16"/>
          <w:szCs w:val="16"/>
        </w:rPr>
        <w:t xml:space="preserve">Instructors must have a minimum of one PDO.  Members of the Coordinator team must have a minimum of three PDOs.  Instructors may opt to add additional PDOs up to a maximum of </w:t>
      </w:r>
      <w:r w:rsidR="005756A8">
        <w:rPr>
          <w:rFonts w:ascii="Arial" w:hAnsi="Arial" w:cs="Arial"/>
          <w:sz w:val="16"/>
          <w:szCs w:val="16"/>
        </w:rPr>
        <w:t>four</w:t>
      </w:r>
      <w:r>
        <w:rPr>
          <w:rFonts w:ascii="Arial" w:hAnsi="Arial" w:cs="Arial"/>
          <w:sz w:val="16"/>
          <w:szCs w:val="16"/>
        </w:rPr>
        <w:t>.  Copy and paste the ‘Objective 1’ box below for additional PDOs.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853BEC" w:rsidRPr="00853BEC" w14:paraId="38848504" w14:textId="77777777" w:rsidTr="006B58B3">
        <w:trPr>
          <w:cantSplit/>
          <w:trHeight w:val="373"/>
        </w:trPr>
        <w:tc>
          <w:tcPr>
            <w:tcW w:w="6096" w:type="dxa"/>
          </w:tcPr>
          <w:p w14:paraId="046D8482" w14:textId="77777777"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Objective 1:</w:t>
            </w:r>
          </w:p>
          <w:p w14:paraId="788114FD" w14:textId="77777777" w:rsidR="00853BEC" w:rsidRPr="00853BEC" w:rsidRDefault="00853BEC" w:rsidP="00853BEC">
            <w:pPr>
              <w:spacing w:after="0" w:line="240" w:lineRule="auto"/>
              <w:rPr>
                <w:rFonts w:ascii="Arial" w:eastAsia="Times New Roman" w:hAnsi="Arial" w:cs="Arial"/>
                <w:sz w:val="20"/>
                <w:szCs w:val="20"/>
                <w:lang w:val="en-GB"/>
              </w:rPr>
            </w:pPr>
          </w:p>
        </w:tc>
        <w:tc>
          <w:tcPr>
            <w:tcW w:w="3543" w:type="dxa"/>
          </w:tcPr>
          <w:p w14:paraId="0B0F1CBC" w14:textId="77777777" w:rsidR="00853BEC" w:rsidRPr="00853BEC" w:rsidRDefault="00853BEC" w:rsidP="00853BEC">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Overall target date</w:t>
            </w:r>
          </w:p>
          <w:p w14:paraId="5DCDFE49" w14:textId="77777777" w:rsidR="00853BEC" w:rsidRPr="00853BEC" w:rsidRDefault="00853BEC" w:rsidP="00853BEC">
            <w:pPr>
              <w:spacing w:after="0" w:line="240" w:lineRule="auto"/>
              <w:rPr>
                <w:rFonts w:ascii="Arial" w:eastAsia="Times New Roman" w:hAnsi="Arial" w:cs="Arial"/>
                <w:bCs/>
                <w:sz w:val="20"/>
                <w:szCs w:val="20"/>
                <w:lang w:val="en-GB"/>
              </w:rPr>
            </w:pPr>
          </w:p>
          <w:p w14:paraId="42A113E1" w14:textId="77777777" w:rsidR="00853BEC" w:rsidRPr="00853BEC" w:rsidRDefault="00853BEC" w:rsidP="00853BEC">
            <w:pPr>
              <w:spacing w:after="0" w:line="240" w:lineRule="auto"/>
              <w:rPr>
                <w:rFonts w:ascii="Arial" w:eastAsia="Times New Roman" w:hAnsi="Arial" w:cs="Arial"/>
                <w:sz w:val="20"/>
                <w:szCs w:val="20"/>
                <w:lang w:val="en-GB"/>
              </w:rPr>
            </w:pPr>
          </w:p>
        </w:tc>
      </w:tr>
      <w:tr w:rsidR="00853BEC" w:rsidRPr="00853BEC" w14:paraId="453F0EC7" w14:textId="77777777" w:rsidTr="006B58B3">
        <w:trPr>
          <w:cantSplit/>
        </w:trPr>
        <w:tc>
          <w:tcPr>
            <w:tcW w:w="6096" w:type="dxa"/>
          </w:tcPr>
          <w:p w14:paraId="4EEFC1F8" w14:textId="77777777"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Actions and tasks planned to achieve this objective;</w:t>
            </w:r>
          </w:p>
          <w:p w14:paraId="5EF126ED" w14:textId="77777777" w:rsidR="00853BEC"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646F3826" w14:textId="77777777" w:rsidR="00A63CAF"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19C9F2C8" w14:textId="77777777" w:rsidR="00A63CAF"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7373A87D" w14:textId="77777777" w:rsidR="00A63CAF" w:rsidRPr="00A63CAF" w:rsidRDefault="00A63CAF" w:rsidP="00A63CAF">
            <w:pPr>
              <w:spacing w:after="0" w:line="240" w:lineRule="auto"/>
              <w:rPr>
                <w:rFonts w:ascii="Arial" w:eastAsia="Times New Roman" w:hAnsi="Arial" w:cs="Arial"/>
                <w:sz w:val="20"/>
                <w:szCs w:val="20"/>
                <w:lang w:val="en-GB"/>
              </w:rPr>
            </w:pPr>
          </w:p>
        </w:tc>
        <w:tc>
          <w:tcPr>
            <w:tcW w:w="3543" w:type="dxa"/>
          </w:tcPr>
          <w:p w14:paraId="3713A857" w14:textId="77777777" w:rsidR="00853BEC" w:rsidRPr="00853BEC" w:rsidRDefault="00853BEC" w:rsidP="00853BEC">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Interim dates</w:t>
            </w:r>
          </w:p>
          <w:p w14:paraId="082DDEDC" w14:textId="77777777" w:rsidR="00CA4EE3" w:rsidRDefault="00853BEC" w:rsidP="009222DC">
            <w:pPr>
              <w:pStyle w:val="ListParagraph"/>
              <w:numPr>
                <w:ilvl w:val="0"/>
                <w:numId w:val="13"/>
              </w:numPr>
              <w:spacing w:after="0" w:line="240" w:lineRule="auto"/>
              <w:rPr>
                <w:rFonts w:ascii="Arial" w:eastAsia="Times New Roman" w:hAnsi="Arial" w:cs="Arial"/>
                <w:sz w:val="20"/>
                <w:szCs w:val="20"/>
                <w:lang w:val="en-GB"/>
              </w:rPr>
            </w:pPr>
            <w:r w:rsidRPr="00853BEC">
              <w:rPr>
                <w:rFonts w:ascii="Arial" w:eastAsia="Times New Roman" w:hAnsi="Arial" w:cs="Arial"/>
                <w:bCs/>
                <w:sz w:val="20"/>
                <w:szCs w:val="20"/>
                <w:lang w:val="en-GB"/>
              </w:rPr>
              <w:t xml:space="preserve"> </w:t>
            </w:r>
            <w:r w:rsidR="00CA4EE3">
              <w:rPr>
                <w:rFonts w:ascii="Arial" w:eastAsia="Times New Roman" w:hAnsi="Arial" w:cs="Arial"/>
                <w:sz w:val="20"/>
                <w:szCs w:val="20"/>
                <w:lang w:val="en-GB"/>
              </w:rPr>
              <w:t xml:space="preserve"> </w:t>
            </w:r>
          </w:p>
          <w:p w14:paraId="62CB5BD0" w14:textId="77777777" w:rsidR="00CA4EE3" w:rsidRDefault="00CA4EE3" w:rsidP="009222DC">
            <w:pPr>
              <w:pStyle w:val="ListParagraph"/>
              <w:numPr>
                <w:ilvl w:val="0"/>
                <w:numId w:val="13"/>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2E8E15C0" w14:textId="77777777" w:rsidR="00853BEC" w:rsidRPr="00CA4EE3" w:rsidRDefault="00CA4EE3" w:rsidP="009222DC">
            <w:pPr>
              <w:pStyle w:val="ListParagraph"/>
              <w:numPr>
                <w:ilvl w:val="0"/>
                <w:numId w:val="13"/>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1BE542C4" w14:textId="77777777" w:rsidR="00853BEC" w:rsidRPr="00853BEC" w:rsidRDefault="00853BEC" w:rsidP="00853BEC">
            <w:pPr>
              <w:spacing w:after="0" w:line="240" w:lineRule="auto"/>
              <w:rPr>
                <w:rFonts w:ascii="Arial" w:eastAsia="Times New Roman" w:hAnsi="Arial" w:cs="Arial"/>
                <w:bCs/>
                <w:sz w:val="20"/>
                <w:szCs w:val="20"/>
                <w:lang w:val="en-GB"/>
              </w:rPr>
            </w:pPr>
          </w:p>
        </w:tc>
      </w:tr>
      <w:tr w:rsidR="00853BEC" w:rsidRPr="00853BEC" w14:paraId="5DF3A9B6" w14:textId="77777777" w:rsidTr="006B58B3">
        <w:trPr>
          <w:cantSplit/>
        </w:trPr>
        <w:tc>
          <w:tcPr>
            <w:tcW w:w="9639" w:type="dxa"/>
            <w:gridSpan w:val="2"/>
          </w:tcPr>
          <w:p w14:paraId="1F26BD44" w14:textId="77777777" w:rsidR="009222DC" w:rsidRPr="00853BEC" w:rsidRDefault="009222DC" w:rsidP="009222DC">
            <w:pPr>
              <w:spacing w:after="0" w:line="240" w:lineRule="auto"/>
              <w:rPr>
                <w:rFonts w:ascii="Arial" w:eastAsia="Times New Roman" w:hAnsi="Arial" w:cs="Arial"/>
                <w:bCs/>
                <w:sz w:val="20"/>
                <w:szCs w:val="20"/>
                <w:lang w:val="en-GB"/>
              </w:rPr>
            </w:pPr>
            <w:r>
              <w:rPr>
                <w:rFonts w:ascii="Arial" w:eastAsia="Times New Roman" w:hAnsi="Arial" w:cs="Arial"/>
                <w:sz w:val="20"/>
                <w:szCs w:val="20"/>
                <w:lang w:val="en-GB"/>
              </w:rPr>
              <w:t>How will the actions, tasks and objective be measured</w:t>
            </w:r>
            <w:r w:rsidRPr="00853BEC">
              <w:rPr>
                <w:rFonts w:ascii="Arial" w:eastAsia="Times New Roman" w:hAnsi="Arial" w:cs="Arial"/>
                <w:sz w:val="20"/>
                <w:szCs w:val="20"/>
                <w:lang w:val="en-GB"/>
              </w:rPr>
              <w:t xml:space="preserve">? </w:t>
            </w:r>
          </w:p>
          <w:p w14:paraId="2C378C6E" w14:textId="77777777"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6A1330AC" w14:textId="77777777"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7D3F3915" w14:textId="77777777"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7D7DCB78" w14:textId="77777777" w:rsidR="009222DC" w:rsidRPr="009222DC" w:rsidRDefault="009222DC" w:rsidP="009222DC">
            <w:pPr>
              <w:spacing w:after="0" w:line="240" w:lineRule="auto"/>
              <w:ind w:left="720"/>
              <w:rPr>
                <w:rFonts w:ascii="Arial" w:eastAsia="Times New Roman" w:hAnsi="Arial" w:cs="Arial"/>
                <w:sz w:val="20"/>
                <w:szCs w:val="20"/>
                <w:lang w:val="en-GB"/>
              </w:rPr>
            </w:pPr>
          </w:p>
        </w:tc>
      </w:tr>
      <w:tr w:rsidR="00853BEC" w:rsidRPr="00853BEC" w14:paraId="264D25DC" w14:textId="77777777" w:rsidTr="006B58B3">
        <w:trPr>
          <w:cantSplit/>
        </w:trPr>
        <w:tc>
          <w:tcPr>
            <w:tcW w:w="9639" w:type="dxa"/>
            <w:gridSpan w:val="2"/>
          </w:tcPr>
          <w:p w14:paraId="67C29357" w14:textId="77777777" w:rsidR="009222DC" w:rsidRPr="00853BEC" w:rsidRDefault="009222DC" w:rsidP="009222DC">
            <w:pPr>
              <w:spacing w:after="0" w:line="240" w:lineRule="auto"/>
              <w:rPr>
                <w:rFonts w:ascii="Arial" w:eastAsia="Times New Roman" w:hAnsi="Arial" w:cs="Arial"/>
                <w:bCs/>
                <w:sz w:val="20"/>
                <w:szCs w:val="20"/>
                <w:lang w:val="en-GB"/>
              </w:rPr>
            </w:pPr>
            <w:r w:rsidRPr="00853BEC">
              <w:rPr>
                <w:rFonts w:ascii="Arial" w:eastAsia="Times New Roman" w:hAnsi="Arial" w:cs="Arial"/>
                <w:bCs/>
                <w:sz w:val="20"/>
                <w:szCs w:val="20"/>
                <w:lang w:val="en-GB"/>
              </w:rPr>
              <w:t>Training and development related to this objective</w:t>
            </w:r>
          </w:p>
          <w:p w14:paraId="2E9B63D9" w14:textId="77777777"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1A523D3F" w14:textId="77777777"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60046351" w14:textId="77777777"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14:paraId="2362F491" w14:textId="77777777" w:rsidR="00A63CAF" w:rsidRPr="00A63CAF" w:rsidRDefault="00A63CAF" w:rsidP="00A63CAF">
            <w:pPr>
              <w:spacing w:after="0" w:line="240" w:lineRule="auto"/>
              <w:ind w:left="720"/>
              <w:rPr>
                <w:rFonts w:ascii="Arial" w:eastAsia="Times New Roman" w:hAnsi="Arial" w:cs="Arial"/>
                <w:sz w:val="20"/>
                <w:szCs w:val="20"/>
                <w:lang w:val="en-GB"/>
              </w:rPr>
            </w:pPr>
          </w:p>
        </w:tc>
      </w:tr>
      <w:tr w:rsidR="00A63CAF" w:rsidRPr="00853BEC" w14:paraId="7CB3A66A" w14:textId="77777777" w:rsidTr="006B58B3">
        <w:trPr>
          <w:cantSplit/>
        </w:trPr>
        <w:tc>
          <w:tcPr>
            <w:tcW w:w="9639" w:type="dxa"/>
            <w:gridSpan w:val="2"/>
          </w:tcPr>
          <w:p w14:paraId="78B231D3" w14:textId="5E55BBA2" w:rsidR="00A63CAF" w:rsidRPr="00A63CAF" w:rsidRDefault="00323C19" w:rsidP="00853BE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End of cycle review</w:t>
            </w:r>
            <w:r w:rsidR="00A63CAF">
              <w:rPr>
                <w:rFonts w:ascii="Arial" w:eastAsia="Times New Roman" w:hAnsi="Arial" w:cs="Arial"/>
                <w:sz w:val="20"/>
                <w:szCs w:val="20"/>
                <w:lang w:val="en-GB"/>
              </w:rPr>
              <w:t>:  What actually happened?</w:t>
            </w:r>
          </w:p>
          <w:p w14:paraId="672E61BD" w14:textId="77777777" w:rsidR="00A63CAF" w:rsidRDefault="00A63CAF" w:rsidP="00853BEC">
            <w:pPr>
              <w:spacing w:after="0" w:line="240" w:lineRule="auto"/>
              <w:rPr>
                <w:rFonts w:ascii="Arial" w:eastAsia="Times New Roman" w:hAnsi="Arial" w:cs="Arial"/>
                <w:sz w:val="20"/>
                <w:szCs w:val="20"/>
                <w:lang w:val="en-GB"/>
              </w:rPr>
            </w:pPr>
          </w:p>
          <w:p w14:paraId="796873B0" w14:textId="77777777" w:rsidR="00A63CAF" w:rsidRDefault="00A63CAF" w:rsidP="00853BEC">
            <w:pPr>
              <w:spacing w:after="0" w:line="240" w:lineRule="auto"/>
              <w:rPr>
                <w:rFonts w:ascii="Arial" w:eastAsia="Times New Roman" w:hAnsi="Arial" w:cs="Arial"/>
                <w:sz w:val="20"/>
                <w:szCs w:val="20"/>
                <w:lang w:val="en-GB"/>
              </w:rPr>
            </w:pPr>
          </w:p>
          <w:p w14:paraId="28CFAF04" w14:textId="77777777" w:rsidR="008144EE" w:rsidRDefault="008144EE" w:rsidP="00853BEC">
            <w:pPr>
              <w:spacing w:after="0" w:line="240" w:lineRule="auto"/>
              <w:rPr>
                <w:rFonts w:ascii="Arial" w:eastAsia="Times New Roman" w:hAnsi="Arial" w:cs="Arial"/>
                <w:sz w:val="20"/>
                <w:szCs w:val="20"/>
                <w:lang w:val="en-GB"/>
              </w:rPr>
            </w:pPr>
          </w:p>
          <w:p w14:paraId="4279F4D6" w14:textId="77777777" w:rsidR="008144EE" w:rsidRDefault="008144EE" w:rsidP="00853BEC">
            <w:pPr>
              <w:spacing w:after="0" w:line="240" w:lineRule="auto"/>
              <w:rPr>
                <w:rFonts w:ascii="Arial" w:eastAsia="Times New Roman" w:hAnsi="Arial" w:cs="Arial"/>
                <w:sz w:val="20"/>
                <w:szCs w:val="20"/>
                <w:lang w:val="en-GB"/>
              </w:rPr>
            </w:pPr>
          </w:p>
          <w:p w14:paraId="5BB27B0D" w14:textId="77777777" w:rsidR="008144EE" w:rsidRDefault="008144EE" w:rsidP="00853BEC">
            <w:pPr>
              <w:spacing w:after="0" w:line="240" w:lineRule="auto"/>
              <w:rPr>
                <w:rFonts w:ascii="Arial" w:eastAsia="Times New Roman" w:hAnsi="Arial" w:cs="Arial"/>
                <w:sz w:val="20"/>
                <w:szCs w:val="20"/>
                <w:lang w:val="en-GB"/>
              </w:rPr>
            </w:pPr>
          </w:p>
          <w:p w14:paraId="0A9B23A8" w14:textId="1A0C22E0" w:rsidR="00A63CAF" w:rsidRPr="00853BEC" w:rsidRDefault="00A63CAF" w:rsidP="00D41292">
            <w:pPr>
              <w:spacing w:after="0" w:line="240" w:lineRule="auto"/>
              <w:rPr>
                <w:rFonts w:ascii="Arial" w:eastAsia="Times New Roman" w:hAnsi="Arial" w:cs="Arial"/>
                <w:sz w:val="20"/>
                <w:szCs w:val="20"/>
                <w:lang w:val="en-GB"/>
              </w:rPr>
            </w:pPr>
          </w:p>
        </w:tc>
      </w:tr>
      <w:tr w:rsidR="00D41292" w:rsidRPr="00853BEC" w14:paraId="1C87F95D" w14:textId="77777777" w:rsidTr="006B58B3">
        <w:trPr>
          <w:cantSplit/>
        </w:trPr>
        <w:tc>
          <w:tcPr>
            <w:tcW w:w="9639" w:type="dxa"/>
            <w:gridSpan w:val="2"/>
          </w:tcPr>
          <w:p w14:paraId="13042E2A" w14:textId="4BDF05F7" w:rsidR="00D41292" w:rsidRPr="00D6237E" w:rsidRDefault="00D41292" w:rsidP="00853BEC">
            <w:pPr>
              <w:spacing w:after="0" w:line="240" w:lineRule="auto"/>
              <w:rPr>
                <w:rFonts w:ascii="Arial" w:eastAsia="Times New Roman" w:hAnsi="Arial" w:cs="Arial"/>
                <w:b/>
                <w:sz w:val="20"/>
                <w:szCs w:val="20"/>
                <w:lang w:val="en-GB"/>
              </w:rPr>
            </w:pPr>
            <w:r w:rsidRPr="00D6237E">
              <w:rPr>
                <w:rFonts w:ascii="Arial" w:eastAsia="Times New Roman" w:hAnsi="Arial" w:cs="Arial"/>
                <w:b/>
                <w:sz w:val="20"/>
                <w:szCs w:val="20"/>
                <w:lang w:val="en-GB"/>
              </w:rPr>
              <w:lastRenderedPageBreak/>
              <w:t>Supervisor’s Comment</w:t>
            </w:r>
            <w:r w:rsidR="00D6237E">
              <w:rPr>
                <w:rFonts w:ascii="Arial" w:eastAsia="Times New Roman" w:hAnsi="Arial" w:cs="Arial"/>
                <w:b/>
                <w:sz w:val="20"/>
                <w:szCs w:val="20"/>
                <w:lang w:val="en-GB"/>
              </w:rPr>
              <w:t>s</w:t>
            </w:r>
            <w:r w:rsidR="00323C19">
              <w:rPr>
                <w:rFonts w:ascii="Arial" w:eastAsia="Times New Roman" w:hAnsi="Arial" w:cs="Arial"/>
                <w:b/>
                <w:sz w:val="20"/>
                <w:szCs w:val="20"/>
                <w:lang w:val="en-GB"/>
              </w:rPr>
              <w:t xml:space="preserve"> on Review </w:t>
            </w:r>
            <w:r w:rsidR="00D6237E" w:rsidRPr="00D6237E">
              <w:rPr>
                <w:rFonts w:ascii="Arial" w:eastAsia="Times New Roman" w:hAnsi="Arial" w:cs="Arial"/>
                <w:b/>
                <w:sz w:val="20"/>
                <w:szCs w:val="20"/>
                <w:lang w:val="en-GB"/>
              </w:rPr>
              <w:t>(completed by supervisor)</w:t>
            </w:r>
            <w:r w:rsidR="00202CD2" w:rsidRPr="00D6237E">
              <w:rPr>
                <w:rFonts w:ascii="Arial" w:eastAsia="Times New Roman" w:hAnsi="Arial" w:cs="Arial"/>
                <w:b/>
                <w:sz w:val="20"/>
                <w:szCs w:val="20"/>
                <w:lang w:val="en-GB"/>
              </w:rPr>
              <w:t>:</w:t>
            </w:r>
          </w:p>
          <w:p w14:paraId="72C5B044" w14:textId="77777777" w:rsidR="00202CD2" w:rsidRDefault="00202CD2" w:rsidP="00853BEC">
            <w:pPr>
              <w:spacing w:after="0" w:line="240" w:lineRule="auto"/>
              <w:rPr>
                <w:rFonts w:ascii="Arial" w:eastAsia="Times New Roman" w:hAnsi="Arial" w:cs="Arial"/>
                <w:sz w:val="20"/>
                <w:szCs w:val="20"/>
                <w:lang w:val="en-GB"/>
              </w:rPr>
            </w:pPr>
          </w:p>
          <w:p w14:paraId="25081A9D" w14:textId="77777777" w:rsidR="008144EE" w:rsidRDefault="008144EE" w:rsidP="00853BEC">
            <w:pPr>
              <w:spacing w:after="0" w:line="240" w:lineRule="auto"/>
              <w:rPr>
                <w:rFonts w:ascii="Arial" w:eastAsia="Times New Roman" w:hAnsi="Arial" w:cs="Arial"/>
                <w:sz w:val="20"/>
                <w:szCs w:val="20"/>
                <w:lang w:val="en-GB"/>
              </w:rPr>
            </w:pPr>
          </w:p>
          <w:p w14:paraId="42F1C0E4" w14:textId="77777777" w:rsidR="008144EE" w:rsidRDefault="008144EE" w:rsidP="00853BEC">
            <w:pPr>
              <w:spacing w:after="0" w:line="240" w:lineRule="auto"/>
              <w:rPr>
                <w:rFonts w:ascii="Arial" w:eastAsia="Times New Roman" w:hAnsi="Arial" w:cs="Arial"/>
                <w:sz w:val="20"/>
                <w:szCs w:val="20"/>
                <w:lang w:val="en-GB"/>
              </w:rPr>
            </w:pPr>
          </w:p>
          <w:p w14:paraId="4F81CC16" w14:textId="77777777" w:rsidR="008144EE" w:rsidRDefault="008144EE" w:rsidP="00853BEC">
            <w:pPr>
              <w:spacing w:after="0" w:line="240" w:lineRule="auto"/>
              <w:rPr>
                <w:rFonts w:ascii="Arial" w:eastAsia="Times New Roman" w:hAnsi="Arial" w:cs="Arial"/>
                <w:sz w:val="20"/>
                <w:szCs w:val="20"/>
                <w:lang w:val="en-GB"/>
              </w:rPr>
            </w:pPr>
          </w:p>
          <w:p w14:paraId="417F38FD" w14:textId="77777777" w:rsidR="008144EE" w:rsidRDefault="008144EE" w:rsidP="00853BEC">
            <w:pPr>
              <w:spacing w:after="0" w:line="240" w:lineRule="auto"/>
              <w:rPr>
                <w:rFonts w:ascii="Arial" w:eastAsia="Times New Roman" w:hAnsi="Arial" w:cs="Arial"/>
                <w:sz w:val="20"/>
                <w:szCs w:val="20"/>
                <w:lang w:val="en-GB"/>
              </w:rPr>
            </w:pPr>
          </w:p>
          <w:p w14:paraId="48BA2950" w14:textId="77777777" w:rsidR="008144EE" w:rsidRDefault="008144EE" w:rsidP="00853BEC">
            <w:pPr>
              <w:spacing w:after="0" w:line="240" w:lineRule="auto"/>
              <w:rPr>
                <w:rFonts w:ascii="Arial" w:eastAsia="Times New Roman" w:hAnsi="Arial" w:cs="Arial"/>
                <w:sz w:val="20"/>
                <w:szCs w:val="20"/>
                <w:lang w:val="en-GB"/>
              </w:rPr>
            </w:pPr>
          </w:p>
          <w:p w14:paraId="226BCC43" w14:textId="77777777" w:rsidR="008144EE" w:rsidRDefault="008144EE" w:rsidP="00853BEC">
            <w:pPr>
              <w:spacing w:after="0" w:line="240" w:lineRule="auto"/>
              <w:rPr>
                <w:rFonts w:ascii="Arial" w:eastAsia="Times New Roman" w:hAnsi="Arial" w:cs="Arial"/>
                <w:sz w:val="20"/>
                <w:szCs w:val="20"/>
                <w:lang w:val="en-GB"/>
              </w:rPr>
            </w:pPr>
          </w:p>
        </w:tc>
      </w:tr>
    </w:tbl>
    <w:p w14:paraId="27762227" w14:textId="77777777" w:rsidR="008E2EC8" w:rsidRDefault="008E2EC8">
      <w:pPr>
        <w:rPr>
          <w:rFonts w:ascii="Arial" w:eastAsia="Times New Roman" w:hAnsi="Arial" w:cs="Arial"/>
          <w:b/>
          <w:sz w:val="20"/>
          <w:szCs w:val="20"/>
          <w:lang w:val="en-GB"/>
        </w:rPr>
      </w:pPr>
    </w:p>
    <w:p w14:paraId="719EC3AD" w14:textId="77777777" w:rsidR="008144EE" w:rsidRDefault="008144EE">
      <w:pPr>
        <w:rPr>
          <w:rFonts w:ascii="Arial" w:eastAsia="Times New Roman" w:hAnsi="Arial" w:cs="Arial"/>
          <w:b/>
          <w:sz w:val="20"/>
          <w:szCs w:val="20"/>
          <w:lang w:val="en-GB"/>
        </w:rPr>
      </w:pPr>
    </w:p>
    <w:p w14:paraId="37E6E8A2" w14:textId="1AD00AB5" w:rsidR="00741F96" w:rsidRDefault="00741F96" w:rsidP="00741F96">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Professional Development</w:t>
      </w:r>
      <w:r w:rsidR="00483EAD">
        <w:rPr>
          <w:rFonts w:ascii="Arial" w:eastAsia="Times New Roman" w:hAnsi="Arial" w:cs="Arial"/>
          <w:b/>
          <w:sz w:val="20"/>
          <w:szCs w:val="20"/>
          <w:lang w:val="en-GB"/>
        </w:rPr>
        <w:t xml:space="preserve"> Record </w:t>
      </w:r>
      <w:r w:rsidR="00D6237E">
        <w:rPr>
          <w:rFonts w:ascii="Arial" w:eastAsia="Times New Roman" w:hAnsi="Arial" w:cs="Arial"/>
          <w:b/>
          <w:sz w:val="20"/>
          <w:szCs w:val="20"/>
          <w:lang w:val="en-GB"/>
        </w:rPr>
        <w:t>(completed by supervisee)</w:t>
      </w:r>
    </w:p>
    <w:p w14:paraId="3077543D" w14:textId="77777777" w:rsidR="00741F96" w:rsidRPr="00DC66E5" w:rsidRDefault="00741F96" w:rsidP="00741F96">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w:t>
      </w:r>
      <w:r w:rsidRPr="00DC66E5">
        <w:rPr>
          <w:rFonts w:ascii="Arial" w:eastAsia="Times New Roman" w:hAnsi="Arial" w:cs="Arial"/>
          <w:sz w:val="20"/>
          <w:szCs w:val="20"/>
          <w:lang w:val="en-GB"/>
        </w:rPr>
        <w:t xml:space="preserve">Note:  Give a brief chronological list of Professional Development events attended and activities engaged in during this annual cycle.  These should include PEDs, training sessions, conferences, personal professional development projects, presentations, job shadowing etc.  See the Professional Development Plan for other examples:  </w:t>
      </w:r>
      <w:hyperlink r:id="rId9" w:history="1">
        <w:r w:rsidRPr="00DC66E5">
          <w:rPr>
            <w:rStyle w:val="Hyperlink"/>
            <w:rFonts w:ascii="Arial" w:eastAsia="Times New Roman" w:hAnsi="Arial" w:cs="Arial"/>
            <w:sz w:val="20"/>
            <w:szCs w:val="20"/>
            <w:lang w:val="en-GB"/>
          </w:rPr>
          <w:t>http://blogs.oregonstate.edu/staffinfodepot/faculty-staff/professional-development-plan-academic-team/</w:t>
        </w:r>
      </w:hyperlink>
      <w:r w:rsidRPr="00DC66E5">
        <w:rPr>
          <w:rFonts w:ascii="Arial" w:eastAsia="Times New Roman" w:hAnsi="Arial" w:cs="Arial"/>
          <w:sz w:val="20"/>
          <w:szCs w:val="20"/>
          <w:lang w:val="en-GB"/>
        </w:rPr>
        <w:t xml:space="preserve"> ]</w:t>
      </w:r>
    </w:p>
    <w:p w14:paraId="6CE76347" w14:textId="77777777" w:rsidR="00741F96" w:rsidRDefault="00741F96" w:rsidP="00741F96">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41F96" w14:paraId="02F0E4F0" w14:textId="77777777" w:rsidTr="00741F96">
        <w:trPr>
          <w:trHeight w:val="625"/>
        </w:trPr>
        <w:tc>
          <w:tcPr>
            <w:tcW w:w="9639" w:type="dxa"/>
            <w:tcBorders>
              <w:top w:val="single" w:sz="4" w:space="0" w:color="auto"/>
              <w:left w:val="single" w:sz="4" w:space="0" w:color="auto"/>
              <w:bottom w:val="single" w:sz="4" w:space="0" w:color="auto"/>
              <w:right w:val="single" w:sz="4" w:space="0" w:color="auto"/>
            </w:tcBorders>
          </w:tcPr>
          <w:p w14:paraId="03D880B3" w14:textId="77777777" w:rsidR="00741F96" w:rsidRDefault="00741F96" w:rsidP="00741F96">
            <w:pPr>
              <w:spacing w:after="0" w:line="240" w:lineRule="auto"/>
              <w:rPr>
                <w:rFonts w:ascii="Arial" w:eastAsia="Times New Roman" w:hAnsi="Arial" w:cs="Arial"/>
                <w:sz w:val="16"/>
                <w:szCs w:val="16"/>
                <w:lang w:val="en-GB"/>
              </w:rPr>
            </w:pPr>
          </w:p>
          <w:tbl>
            <w:tblPr>
              <w:tblStyle w:val="TableGrid"/>
              <w:tblW w:w="0" w:type="auto"/>
              <w:tblLayout w:type="fixed"/>
              <w:tblLook w:val="04A0" w:firstRow="1" w:lastRow="0" w:firstColumn="1" w:lastColumn="0" w:noHBand="0" w:noVBand="1"/>
            </w:tblPr>
            <w:tblGrid>
              <w:gridCol w:w="3136"/>
              <w:gridCol w:w="6272"/>
            </w:tblGrid>
            <w:tr w:rsidR="00760FDA" w:rsidRPr="00E83AC5" w14:paraId="6BF5A282" w14:textId="77777777" w:rsidTr="00760FDA">
              <w:tc>
                <w:tcPr>
                  <w:tcW w:w="3136" w:type="dxa"/>
                </w:tcPr>
                <w:p w14:paraId="3B5BED77" w14:textId="77777777" w:rsidR="00760FDA" w:rsidRPr="00E83AC5" w:rsidRDefault="00760FDA" w:rsidP="00760FDA">
                  <w:pPr>
                    <w:rPr>
                      <w:rFonts w:ascii="Arial" w:hAnsi="Arial" w:cs="Arial"/>
                      <w:lang w:val="en-GB"/>
                    </w:rPr>
                  </w:pPr>
                  <w:r w:rsidRPr="00E83AC5">
                    <w:rPr>
                      <w:rFonts w:ascii="Arial" w:hAnsi="Arial" w:cs="Arial"/>
                      <w:lang w:val="en-GB"/>
                    </w:rPr>
                    <w:t>Event</w:t>
                  </w:r>
                </w:p>
              </w:tc>
              <w:tc>
                <w:tcPr>
                  <w:tcW w:w="6272" w:type="dxa"/>
                  <w:vMerge w:val="restart"/>
                </w:tcPr>
                <w:p w14:paraId="50691FCC" w14:textId="5FFEDC67" w:rsidR="00760FDA" w:rsidRPr="00E83AC5" w:rsidRDefault="00760FDA" w:rsidP="00760FDA">
                  <w:pPr>
                    <w:rPr>
                      <w:rFonts w:ascii="Arial" w:hAnsi="Arial" w:cs="Arial"/>
                      <w:lang w:val="en-GB"/>
                    </w:rPr>
                  </w:pPr>
                  <w:r w:rsidRPr="00E83AC5">
                    <w:rPr>
                      <w:rFonts w:ascii="Arial" w:hAnsi="Arial" w:cs="Arial"/>
                      <w:lang w:val="en-GB"/>
                    </w:rPr>
                    <w:t>Outcome</w:t>
                  </w:r>
                  <w:r>
                    <w:rPr>
                      <w:rFonts w:ascii="Arial" w:hAnsi="Arial" w:cs="Arial"/>
                      <w:lang w:val="en-GB"/>
                    </w:rPr>
                    <w:t>/What you’ve learned</w:t>
                  </w:r>
                  <w:r w:rsidR="00BA2D9B">
                    <w:rPr>
                      <w:rFonts w:ascii="Arial" w:hAnsi="Arial" w:cs="Arial"/>
                      <w:lang w:val="en-GB"/>
                    </w:rPr>
                    <w:t>/Contributed</w:t>
                  </w:r>
                </w:p>
              </w:tc>
            </w:tr>
            <w:tr w:rsidR="00760FDA" w14:paraId="70E040D4" w14:textId="77777777" w:rsidTr="00760FDA">
              <w:trPr>
                <w:trHeight w:val="323"/>
              </w:trPr>
              <w:tc>
                <w:tcPr>
                  <w:tcW w:w="3136" w:type="dxa"/>
                </w:tcPr>
                <w:p w14:paraId="77351295" w14:textId="77777777" w:rsidR="00760FDA" w:rsidRDefault="00760FDA" w:rsidP="00760FDA">
                  <w:pPr>
                    <w:rPr>
                      <w:rFonts w:ascii="Arial" w:hAnsi="Arial" w:cs="Arial"/>
                    </w:rPr>
                  </w:pPr>
                  <w:r>
                    <w:rPr>
                      <w:rFonts w:ascii="Arial" w:hAnsi="Arial" w:cs="Arial"/>
                    </w:rPr>
                    <w:t>Spring PED</w:t>
                  </w:r>
                </w:p>
                <w:p w14:paraId="4968476B" w14:textId="6DF66DF3" w:rsidR="00760FDA" w:rsidRPr="00E83AC5" w:rsidRDefault="00760FDA" w:rsidP="00760FDA">
                  <w:pPr>
                    <w:rPr>
                      <w:rFonts w:ascii="Arial" w:hAnsi="Arial" w:cs="Arial"/>
                    </w:rPr>
                  </w:pPr>
                </w:p>
              </w:tc>
              <w:tc>
                <w:tcPr>
                  <w:tcW w:w="6272" w:type="dxa"/>
                  <w:vMerge/>
                </w:tcPr>
                <w:p w14:paraId="55747CB0" w14:textId="77777777" w:rsidR="00760FDA" w:rsidRDefault="00760FDA" w:rsidP="00760FDA">
                  <w:pPr>
                    <w:rPr>
                      <w:rFonts w:ascii="Arial" w:hAnsi="Arial" w:cs="Arial"/>
                      <w:lang w:val="en-GB"/>
                    </w:rPr>
                  </w:pPr>
                </w:p>
              </w:tc>
            </w:tr>
            <w:tr w:rsidR="00760FDA" w:rsidRPr="00E83AC5" w14:paraId="5A1F7269" w14:textId="77777777" w:rsidTr="00760FDA">
              <w:trPr>
                <w:trHeight w:val="323"/>
              </w:trPr>
              <w:tc>
                <w:tcPr>
                  <w:tcW w:w="3136" w:type="dxa"/>
                </w:tcPr>
                <w:p w14:paraId="4A16D5B7" w14:textId="77777777" w:rsidR="00760FDA" w:rsidRDefault="00760FDA" w:rsidP="00760FDA">
                  <w:pPr>
                    <w:rPr>
                      <w:rFonts w:ascii="Arial" w:hAnsi="Arial" w:cs="Arial"/>
                      <w:lang w:val="en-GB"/>
                    </w:rPr>
                  </w:pPr>
                  <w:r>
                    <w:rPr>
                      <w:rFonts w:ascii="Arial" w:hAnsi="Arial" w:cs="Arial"/>
                      <w:lang w:val="en-GB"/>
                    </w:rPr>
                    <w:t>Summer PED</w:t>
                  </w:r>
                </w:p>
                <w:p w14:paraId="6623FD80" w14:textId="3A4E6E9E" w:rsidR="00760FDA" w:rsidRPr="00E83AC5" w:rsidRDefault="00760FDA" w:rsidP="00760FDA">
                  <w:pPr>
                    <w:rPr>
                      <w:rFonts w:ascii="Arial" w:hAnsi="Arial" w:cs="Arial"/>
                      <w:lang w:val="en-GB"/>
                    </w:rPr>
                  </w:pPr>
                </w:p>
              </w:tc>
              <w:tc>
                <w:tcPr>
                  <w:tcW w:w="6272" w:type="dxa"/>
                  <w:vMerge/>
                </w:tcPr>
                <w:p w14:paraId="1268D0D0" w14:textId="3A53BACE" w:rsidR="00760FDA" w:rsidRPr="00E83AC5" w:rsidRDefault="00760FDA" w:rsidP="00760FDA">
                  <w:pPr>
                    <w:rPr>
                      <w:rFonts w:ascii="Arial" w:hAnsi="Arial" w:cs="Arial"/>
                      <w:lang w:val="en-GB"/>
                    </w:rPr>
                  </w:pPr>
                </w:p>
              </w:tc>
            </w:tr>
            <w:tr w:rsidR="00760FDA" w:rsidRPr="00E83AC5" w14:paraId="55F2C0FC" w14:textId="77777777" w:rsidTr="00760FDA">
              <w:trPr>
                <w:trHeight w:val="323"/>
              </w:trPr>
              <w:tc>
                <w:tcPr>
                  <w:tcW w:w="3136" w:type="dxa"/>
                </w:tcPr>
                <w:p w14:paraId="6911A36C" w14:textId="77777777" w:rsidR="00760FDA" w:rsidRDefault="00760FDA" w:rsidP="00760FDA">
                  <w:pPr>
                    <w:rPr>
                      <w:rFonts w:ascii="Arial" w:hAnsi="Arial" w:cs="Arial"/>
                      <w:lang w:val="en-GB"/>
                    </w:rPr>
                  </w:pPr>
                  <w:r>
                    <w:rPr>
                      <w:rFonts w:ascii="Arial" w:hAnsi="Arial" w:cs="Arial"/>
                      <w:lang w:val="en-GB"/>
                    </w:rPr>
                    <w:t>Fall PED</w:t>
                  </w:r>
                </w:p>
                <w:p w14:paraId="37DB2218" w14:textId="3D03721F" w:rsidR="00760FDA" w:rsidRPr="00E83AC5" w:rsidRDefault="00760FDA" w:rsidP="00760FDA">
                  <w:pPr>
                    <w:rPr>
                      <w:rFonts w:ascii="Arial" w:hAnsi="Arial" w:cs="Arial"/>
                      <w:lang w:val="en-GB"/>
                    </w:rPr>
                  </w:pPr>
                </w:p>
              </w:tc>
              <w:tc>
                <w:tcPr>
                  <w:tcW w:w="6272" w:type="dxa"/>
                  <w:vMerge/>
                </w:tcPr>
                <w:p w14:paraId="60E1EA9F" w14:textId="77777777" w:rsidR="00760FDA" w:rsidRPr="00E83AC5" w:rsidRDefault="00760FDA" w:rsidP="00760FDA">
                  <w:pPr>
                    <w:rPr>
                      <w:rFonts w:ascii="Arial" w:hAnsi="Arial" w:cs="Arial"/>
                      <w:lang w:val="en-GB"/>
                    </w:rPr>
                  </w:pPr>
                </w:p>
              </w:tc>
            </w:tr>
            <w:tr w:rsidR="00760FDA" w:rsidRPr="00E83AC5" w14:paraId="221FCF09" w14:textId="77777777" w:rsidTr="00760FDA">
              <w:trPr>
                <w:trHeight w:val="323"/>
              </w:trPr>
              <w:tc>
                <w:tcPr>
                  <w:tcW w:w="3136" w:type="dxa"/>
                </w:tcPr>
                <w:p w14:paraId="64B74D2F" w14:textId="77777777" w:rsidR="00760FDA" w:rsidRDefault="00760FDA" w:rsidP="00760FDA">
                  <w:pPr>
                    <w:rPr>
                      <w:rFonts w:ascii="Arial" w:hAnsi="Arial" w:cs="Arial"/>
                      <w:lang w:val="en-GB"/>
                    </w:rPr>
                  </w:pPr>
                  <w:r>
                    <w:rPr>
                      <w:rFonts w:ascii="Arial" w:hAnsi="Arial" w:cs="Arial"/>
                      <w:lang w:val="en-GB"/>
                    </w:rPr>
                    <w:t>Winter PED</w:t>
                  </w:r>
                </w:p>
                <w:p w14:paraId="5CE25A9D" w14:textId="068F6560" w:rsidR="00760FDA" w:rsidRPr="00E83AC5" w:rsidRDefault="00760FDA" w:rsidP="00760FDA">
                  <w:pPr>
                    <w:rPr>
                      <w:rFonts w:ascii="Arial" w:hAnsi="Arial" w:cs="Arial"/>
                      <w:lang w:val="en-GB"/>
                    </w:rPr>
                  </w:pPr>
                </w:p>
              </w:tc>
              <w:tc>
                <w:tcPr>
                  <w:tcW w:w="6272" w:type="dxa"/>
                  <w:vMerge/>
                </w:tcPr>
                <w:p w14:paraId="0E31A8A7" w14:textId="77777777" w:rsidR="00760FDA" w:rsidRPr="00E83AC5" w:rsidRDefault="00760FDA" w:rsidP="00760FDA">
                  <w:pPr>
                    <w:rPr>
                      <w:rFonts w:ascii="Arial" w:hAnsi="Arial" w:cs="Arial"/>
                      <w:lang w:val="en-GB"/>
                    </w:rPr>
                  </w:pPr>
                </w:p>
              </w:tc>
            </w:tr>
          </w:tbl>
          <w:p w14:paraId="23CE07B4" w14:textId="77777777" w:rsidR="00741F96" w:rsidRDefault="00741F96" w:rsidP="00741F96">
            <w:pPr>
              <w:spacing w:after="0" w:line="240" w:lineRule="auto"/>
              <w:rPr>
                <w:rFonts w:ascii="Arial" w:eastAsia="Times New Roman" w:hAnsi="Arial" w:cs="Arial"/>
                <w:sz w:val="16"/>
                <w:szCs w:val="16"/>
                <w:lang w:val="en-GB"/>
              </w:rPr>
            </w:pPr>
          </w:p>
          <w:p w14:paraId="47896BD5" w14:textId="77777777" w:rsidR="00760FDA" w:rsidRDefault="00760FDA" w:rsidP="00741F96">
            <w:pPr>
              <w:spacing w:after="0" w:line="240" w:lineRule="auto"/>
              <w:rPr>
                <w:rFonts w:ascii="Arial" w:eastAsia="Times New Roman" w:hAnsi="Arial" w:cs="Arial"/>
                <w:lang w:val="en-GB"/>
              </w:rPr>
            </w:pPr>
            <w:r w:rsidRPr="00760FDA">
              <w:rPr>
                <w:rFonts w:ascii="Arial" w:eastAsia="Times New Roman" w:hAnsi="Arial" w:cs="Arial"/>
                <w:lang w:val="en-GB"/>
              </w:rPr>
              <w:t>Conferences/Presentations/Training Sessions</w:t>
            </w:r>
          </w:p>
          <w:p w14:paraId="138C093E" w14:textId="77777777" w:rsidR="00760FDA" w:rsidRDefault="00760FDA" w:rsidP="00741F96">
            <w:pPr>
              <w:spacing w:after="0" w:line="240" w:lineRule="auto"/>
              <w:rPr>
                <w:rFonts w:ascii="Arial" w:eastAsia="Times New Roman" w:hAnsi="Arial" w:cs="Arial"/>
                <w:lang w:val="en-GB"/>
              </w:rPr>
            </w:pPr>
          </w:p>
          <w:p w14:paraId="7E4B502F" w14:textId="77777777" w:rsidR="00760FDA" w:rsidRDefault="00760FDA" w:rsidP="00741F96">
            <w:pPr>
              <w:spacing w:after="0" w:line="240" w:lineRule="auto"/>
              <w:rPr>
                <w:rFonts w:ascii="Arial" w:eastAsia="Times New Roman" w:hAnsi="Arial" w:cs="Arial"/>
                <w:lang w:val="en-GB"/>
              </w:rPr>
            </w:pPr>
          </w:p>
          <w:p w14:paraId="2A5011EA" w14:textId="77777777" w:rsidR="00760FDA" w:rsidRDefault="00760FDA" w:rsidP="00741F96">
            <w:pPr>
              <w:spacing w:after="0" w:line="240" w:lineRule="auto"/>
              <w:rPr>
                <w:rFonts w:ascii="Arial" w:eastAsia="Times New Roman" w:hAnsi="Arial" w:cs="Arial"/>
                <w:lang w:val="en-GB"/>
              </w:rPr>
            </w:pPr>
          </w:p>
          <w:p w14:paraId="5CCBF4C7" w14:textId="77777777" w:rsidR="00760FDA" w:rsidRDefault="00760FDA" w:rsidP="00741F96">
            <w:pPr>
              <w:spacing w:after="0" w:line="240" w:lineRule="auto"/>
              <w:rPr>
                <w:rFonts w:ascii="Arial" w:eastAsia="Times New Roman" w:hAnsi="Arial" w:cs="Arial"/>
                <w:lang w:val="en-GB"/>
              </w:rPr>
            </w:pPr>
          </w:p>
          <w:p w14:paraId="320A5278" w14:textId="177A6E08" w:rsidR="00741F96" w:rsidRDefault="00760FDA" w:rsidP="00741F96">
            <w:pPr>
              <w:spacing w:after="0" w:line="240" w:lineRule="auto"/>
              <w:rPr>
                <w:rFonts w:ascii="Arial" w:eastAsia="Times New Roman" w:hAnsi="Arial" w:cs="Arial"/>
                <w:lang w:val="en-GB"/>
              </w:rPr>
            </w:pPr>
            <w:r>
              <w:rPr>
                <w:rFonts w:ascii="Arial" w:eastAsia="Times New Roman" w:hAnsi="Arial" w:cs="Arial"/>
                <w:lang w:val="en-GB"/>
              </w:rPr>
              <w:t xml:space="preserve">Peer Observations </w:t>
            </w:r>
            <w:r w:rsidRPr="00760FDA">
              <w:rPr>
                <w:rFonts w:ascii="Arial" w:eastAsia="Times New Roman" w:hAnsi="Arial" w:cs="Arial"/>
                <w:lang w:val="en-GB"/>
              </w:rPr>
              <w:t xml:space="preserve"> </w:t>
            </w:r>
          </w:p>
          <w:p w14:paraId="1316283C" w14:textId="77777777" w:rsidR="00760FDA" w:rsidRPr="00760FDA" w:rsidRDefault="00760FDA" w:rsidP="00741F96">
            <w:pPr>
              <w:spacing w:after="0" w:line="240" w:lineRule="auto"/>
              <w:rPr>
                <w:rFonts w:ascii="Arial" w:eastAsia="Times New Roman" w:hAnsi="Arial" w:cs="Arial"/>
                <w:lang w:val="en-GB"/>
              </w:rPr>
            </w:pPr>
          </w:p>
          <w:p w14:paraId="52D2FAEB" w14:textId="77777777" w:rsidR="00741F96" w:rsidRDefault="00741F96" w:rsidP="00741F96">
            <w:pPr>
              <w:spacing w:after="0" w:line="240" w:lineRule="auto"/>
              <w:rPr>
                <w:rFonts w:ascii="Arial" w:eastAsia="Times New Roman" w:hAnsi="Arial" w:cs="Arial"/>
                <w:sz w:val="20"/>
                <w:szCs w:val="20"/>
                <w:lang w:val="en-GB"/>
              </w:rPr>
            </w:pPr>
          </w:p>
        </w:tc>
      </w:tr>
      <w:tr w:rsidR="00760FDA" w:rsidRPr="00853BEC" w14:paraId="0621C284" w14:textId="77777777" w:rsidTr="00760FDA">
        <w:tblPrEx>
          <w:tblLook w:val="0000" w:firstRow="0" w:lastRow="0" w:firstColumn="0" w:lastColumn="0" w:noHBand="0" w:noVBand="0"/>
        </w:tblPrEx>
        <w:trPr>
          <w:cantSplit/>
        </w:trPr>
        <w:tc>
          <w:tcPr>
            <w:tcW w:w="9639" w:type="dxa"/>
          </w:tcPr>
          <w:p w14:paraId="5CEF6426" w14:textId="77777777" w:rsidR="00760FDA" w:rsidRPr="00D6237E" w:rsidRDefault="00760FDA" w:rsidP="00760FDA">
            <w:pPr>
              <w:spacing w:after="0" w:line="240" w:lineRule="auto"/>
              <w:rPr>
                <w:rFonts w:ascii="Arial" w:eastAsia="Times New Roman" w:hAnsi="Arial" w:cs="Arial"/>
                <w:b/>
                <w:sz w:val="20"/>
                <w:szCs w:val="20"/>
                <w:lang w:val="en-GB"/>
              </w:rPr>
            </w:pPr>
            <w:r w:rsidRPr="00D6237E">
              <w:rPr>
                <w:rFonts w:ascii="Arial" w:eastAsia="Times New Roman" w:hAnsi="Arial" w:cs="Arial"/>
                <w:b/>
                <w:sz w:val="20"/>
                <w:szCs w:val="20"/>
                <w:lang w:val="en-GB"/>
              </w:rPr>
              <w:t>Supervisor’s Comment</w:t>
            </w:r>
            <w:r>
              <w:rPr>
                <w:rFonts w:ascii="Arial" w:eastAsia="Times New Roman" w:hAnsi="Arial" w:cs="Arial"/>
                <w:b/>
                <w:sz w:val="20"/>
                <w:szCs w:val="20"/>
                <w:lang w:val="en-GB"/>
              </w:rPr>
              <w:t>s</w:t>
            </w:r>
            <w:r w:rsidRPr="00D6237E">
              <w:rPr>
                <w:rFonts w:ascii="Arial" w:eastAsia="Times New Roman" w:hAnsi="Arial" w:cs="Arial"/>
                <w:b/>
                <w:sz w:val="20"/>
                <w:szCs w:val="20"/>
                <w:lang w:val="en-GB"/>
              </w:rPr>
              <w:t>:</w:t>
            </w:r>
          </w:p>
          <w:p w14:paraId="44F556F7" w14:textId="77777777" w:rsidR="00760FDA" w:rsidRDefault="00760FDA" w:rsidP="00760FDA">
            <w:pPr>
              <w:spacing w:after="0" w:line="240" w:lineRule="auto"/>
              <w:rPr>
                <w:rFonts w:ascii="Arial" w:eastAsia="Times New Roman" w:hAnsi="Arial" w:cs="Arial"/>
                <w:sz w:val="20"/>
                <w:szCs w:val="20"/>
                <w:lang w:val="en-GB"/>
              </w:rPr>
            </w:pPr>
          </w:p>
          <w:p w14:paraId="66E1F931" w14:textId="77777777" w:rsidR="00760FDA" w:rsidRDefault="00760FDA" w:rsidP="00760FDA">
            <w:pPr>
              <w:spacing w:after="0" w:line="240" w:lineRule="auto"/>
              <w:rPr>
                <w:rFonts w:ascii="Arial" w:eastAsia="Times New Roman" w:hAnsi="Arial" w:cs="Arial"/>
                <w:sz w:val="20"/>
                <w:szCs w:val="20"/>
                <w:lang w:val="en-GB"/>
              </w:rPr>
            </w:pPr>
          </w:p>
        </w:tc>
      </w:tr>
    </w:tbl>
    <w:p w14:paraId="58300324" w14:textId="77777777" w:rsidR="00760FDA" w:rsidRDefault="00760FDA" w:rsidP="00760FDA">
      <w:pPr>
        <w:spacing w:after="0" w:line="240" w:lineRule="auto"/>
        <w:rPr>
          <w:rFonts w:ascii="Arial" w:eastAsia="Times New Roman" w:hAnsi="Arial" w:cs="Arial"/>
          <w:b/>
          <w:sz w:val="20"/>
          <w:szCs w:val="20"/>
          <w:lang w:val="en-GB"/>
        </w:rPr>
      </w:pPr>
    </w:p>
    <w:p w14:paraId="6E8B7D50" w14:textId="77777777" w:rsidR="00741F96" w:rsidRDefault="00741F96" w:rsidP="00741F96">
      <w:pPr>
        <w:spacing w:after="0" w:line="240" w:lineRule="auto"/>
        <w:rPr>
          <w:rFonts w:ascii="Arial" w:eastAsia="Times New Roman" w:hAnsi="Arial" w:cs="Arial"/>
          <w:b/>
          <w:sz w:val="20"/>
          <w:szCs w:val="20"/>
          <w:lang w:val="en-GB"/>
        </w:rPr>
      </w:pPr>
    </w:p>
    <w:p w14:paraId="785353C2" w14:textId="77777777" w:rsidR="00741F96" w:rsidRDefault="00741F96" w:rsidP="00741F96">
      <w:pPr>
        <w:spacing w:after="0" w:line="240" w:lineRule="auto"/>
        <w:rPr>
          <w:rFonts w:ascii="Arial" w:eastAsia="Times New Roman" w:hAnsi="Arial" w:cs="Arial"/>
          <w:b/>
          <w:sz w:val="20"/>
          <w:szCs w:val="20"/>
          <w:lang w:val="en-GB"/>
        </w:rPr>
      </w:pPr>
    </w:p>
    <w:p w14:paraId="7E62358A" w14:textId="77777777" w:rsidR="00483EAD" w:rsidRDefault="00483EAD" w:rsidP="00483EAD">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Technology Development Record (completed by supervisee)</w:t>
      </w:r>
    </w:p>
    <w:p w14:paraId="1F0E8B1B" w14:textId="514D6435" w:rsidR="00483EAD" w:rsidRPr="00760FDA" w:rsidRDefault="00483EAD" w:rsidP="00483EAD">
      <w:pPr>
        <w:spacing w:after="0" w:line="240" w:lineRule="auto"/>
        <w:rPr>
          <w:rFonts w:ascii="Arial" w:eastAsia="Times New Roman" w:hAnsi="Arial" w:cs="Arial"/>
          <w:b/>
          <w:sz w:val="20"/>
          <w:szCs w:val="20"/>
          <w:lang w:val="en-GB"/>
        </w:rPr>
      </w:pPr>
      <w:r w:rsidRPr="00760FDA">
        <w:rPr>
          <w:rFonts w:ascii="Arial" w:eastAsia="Times New Roman" w:hAnsi="Arial" w:cs="Arial"/>
          <w:sz w:val="20"/>
          <w:szCs w:val="20"/>
          <w:lang w:val="en-GB"/>
        </w:rPr>
        <w:t xml:space="preserve">[Note: </w:t>
      </w:r>
      <w:r w:rsidRPr="00760FDA">
        <w:rPr>
          <w:rFonts w:ascii="Arial" w:hAnsi="Arial" w:cs="Arial"/>
          <w:sz w:val="20"/>
          <w:szCs w:val="20"/>
        </w:rPr>
        <w:t>List technology-related sessions and events that you have attended and describe how you have applied technology in your teaching during this annual cycle.</w:t>
      </w:r>
      <w:r w:rsidRPr="00760FDA">
        <w:rPr>
          <w:rFonts w:ascii="Arial" w:eastAsia="Times New Roman" w:hAnsi="Arial" w:cs="Arial"/>
          <w:sz w:val="20"/>
          <w:szCs w:val="20"/>
          <w:lang w:val="en-GB"/>
        </w:rPr>
        <w:t xml:space="preserve"> These should include PEDs, training sessions, conferences, sessions with INTO OSU Technology Advisor.  </w:t>
      </w:r>
    </w:p>
    <w:p w14:paraId="4807C391" w14:textId="77777777" w:rsidR="00483EAD" w:rsidRDefault="00483EAD" w:rsidP="00483EAD">
      <w:pPr>
        <w:spacing w:after="0" w:line="240" w:lineRule="auto"/>
        <w:rPr>
          <w:rFonts w:ascii="Arial" w:eastAsia="Times New Roman" w:hAnsi="Arial" w:cs="Arial"/>
          <w:b/>
          <w:sz w:val="20"/>
          <w:szCs w:val="20"/>
          <w:lang w:val="en-GB"/>
        </w:rPr>
      </w:pPr>
    </w:p>
    <w:tbl>
      <w:tblPr>
        <w:tblStyle w:val="TableGrid"/>
        <w:tblW w:w="0" w:type="auto"/>
        <w:tblLook w:val="04A0" w:firstRow="1" w:lastRow="0" w:firstColumn="1" w:lastColumn="0" w:noHBand="0" w:noVBand="1"/>
      </w:tblPr>
      <w:tblGrid>
        <w:gridCol w:w="9854"/>
      </w:tblGrid>
      <w:tr w:rsidR="00483EAD" w14:paraId="1D685EC1" w14:textId="77777777" w:rsidTr="00483EAD">
        <w:tc>
          <w:tcPr>
            <w:tcW w:w="9854" w:type="dxa"/>
          </w:tcPr>
          <w:p w14:paraId="6CE66704" w14:textId="77777777" w:rsidR="00483EAD" w:rsidRDefault="00483EAD" w:rsidP="00483EAD">
            <w:pPr>
              <w:rPr>
                <w:rFonts w:ascii="Arial" w:eastAsia="Times New Roman" w:hAnsi="Arial" w:cs="Arial"/>
                <w:b/>
                <w:sz w:val="20"/>
                <w:szCs w:val="20"/>
                <w:lang w:val="en-GB"/>
              </w:rPr>
            </w:pPr>
          </w:p>
          <w:p w14:paraId="5E0B0062" w14:textId="77777777" w:rsidR="00483EAD" w:rsidRDefault="00483EAD" w:rsidP="00483EAD">
            <w:pPr>
              <w:rPr>
                <w:rFonts w:ascii="Arial" w:eastAsia="Times New Roman" w:hAnsi="Arial" w:cs="Arial"/>
                <w:b/>
                <w:sz w:val="20"/>
                <w:szCs w:val="20"/>
                <w:lang w:val="en-GB"/>
              </w:rPr>
            </w:pPr>
          </w:p>
          <w:p w14:paraId="671A9A39" w14:textId="77777777" w:rsidR="00483EAD" w:rsidRDefault="00483EAD" w:rsidP="00483EAD">
            <w:pPr>
              <w:rPr>
                <w:rFonts w:ascii="Arial" w:eastAsia="Times New Roman" w:hAnsi="Arial" w:cs="Arial"/>
                <w:b/>
                <w:sz w:val="20"/>
                <w:szCs w:val="20"/>
                <w:lang w:val="en-GB"/>
              </w:rPr>
            </w:pPr>
          </w:p>
          <w:p w14:paraId="029B68C2" w14:textId="77777777" w:rsidR="00483EAD" w:rsidRDefault="00483EAD" w:rsidP="00483EAD">
            <w:pPr>
              <w:rPr>
                <w:rFonts w:ascii="Arial" w:eastAsia="Times New Roman" w:hAnsi="Arial" w:cs="Arial"/>
                <w:b/>
                <w:sz w:val="20"/>
                <w:szCs w:val="20"/>
                <w:lang w:val="en-GB"/>
              </w:rPr>
            </w:pPr>
          </w:p>
          <w:p w14:paraId="628B8489" w14:textId="77777777" w:rsidR="00483EAD" w:rsidRDefault="00483EAD" w:rsidP="00483EAD">
            <w:pPr>
              <w:rPr>
                <w:rFonts w:ascii="Arial" w:eastAsia="Times New Roman" w:hAnsi="Arial" w:cs="Arial"/>
                <w:b/>
                <w:sz w:val="20"/>
                <w:szCs w:val="20"/>
                <w:lang w:val="en-GB"/>
              </w:rPr>
            </w:pPr>
          </w:p>
        </w:tc>
      </w:tr>
    </w:tbl>
    <w:p w14:paraId="18ACEBD1" w14:textId="77777777" w:rsidR="00483EAD" w:rsidRDefault="00483EAD" w:rsidP="00483EAD">
      <w:pPr>
        <w:spacing w:after="0" w:line="240" w:lineRule="auto"/>
        <w:rPr>
          <w:rFonts w:ascii="Arial" w:eastAsia="Times New Roman" w:hAnsi="Arial" w:cs="Arial"/>
          <w:b/>
          <w:sz w:val="20"/>
          <w:szCs w:val="20"/>
          <w:lang w:val="en-GB"/>
        </w:rPr>
      </w:pPr>
    </w:p>
    <w:p w14:paraId="3A378125" w14:textId="77777777" w:rsidR="00483EAD" w:rsidRDefault="00483EAD" w:rsidP="00741F96">
      <w:pPr>
        <w:spacing w:after="0" w:line="240" w:lineRule="auto"/>
        <w:rPr>
          <w:rFonts w:ascii="Arial" w:eastAsia="Times New Roman" w:hAnsi="Arial" w:cs="Arial"/>
          <w:b/>
          <w:sz w:val="20"/>
          <w:szCs w:val="20"/>
          <w:lang w:val="en-GB"/>
        </w:rPr>
      </w:pPr>
    </w:p>
    <w:p w14:paraId="1B54F908" w14:textId="77777777" w:rsidR="00483EAD" w:rsidRDefault="00483EAD" w:rsidP="00741F96">
      <w:pPr>
        <w:spacing w:after="0" w:line="240" w:lineRule="auto"/>
        <w:rPr>
          <w:rFonts w:ascii="Arial" w:eastAsia="Times New Roman" w:hAnsi="Arial" w:cs="Arial"/>
          <w:b/>
          <w:sz w:val="20"/>
          <w:szCs w:val="20"/>
          <w:lang w:val="en-GB"/>
        </w:rPr>
      </w:pPr>
    </w:p>
    <w:p w14:paraId="25E2748F" w14:textId="77777777" w:rsidR="00483EAD" w:rsidRDefault="00483EAD" w:rsidP="00741F96">
      <w:pPr>
        <w:spacing w:after="0" w:line="240" w:lineRule="auto"/>
        <w:rPr>
          <w:rFonts w:ascii="Arial" w:eastAsia="Times New Roman" w:hAnsi="Arial" w:cs="Arial"/>
          <w:b/>
          <w:sz w:val="20"/>
          <w:szCs w:val="20"/>
          <w:lang w:val="en-GB"/>
        </w:rPr>
      </w:pPr>
    </w:p>
    <w:p w14:paraId="2FC12766" w14:textId="63434DFD" w:rsidR="00741F96" w:rsidRPr="00853BEC" w:rsidRDefault="00741F96" w:rsidP="00741F96">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Other Specific Achievements and Service to the </w:t>
      </w:r>
      <w:proofErr w:type="spellStart"/>
      <w:r>
        <w:rPr>
          <w:rFonts w:ascii="Arial" w:eastAsia="Times New Roman" w:hAnsi="Arial" w:cs="Arial"/>
          <w:b/>
          <w:sz w:val="20"/>
          <w:szCs w:val="20"/>
          <w:lang w:val="en-GB"/>
        </w:rPr>
        <w:t>Center</w:t>
      </w:r>
      <w:proofErr w:type="spellEnd"/>
      <w:r>
        <w:rPr>
          <w:rFonts w:ascii="Arial" w:eastAsia="Times New Roman" w:hAnsi="Arial" w:cs="Arial"/>
          <w:b/>
          <w:sz w:val="20"/>
          <w:szCs w:val="20"/>
          <w:lang w:val="en-GB"/>
        </w:rPr>
        <w:t xml:space="preserve"> and to OSU</w:t>
      </w:r>
      <w:r w:rsidR="00D6237E">
        <w:rPr>
          <w:rFonts w:ascii="Arial" w:eastAsia="Times New Roman" w:hAnsi="Arial" w:cs="Arial"/>
          <w:b/>
          <w:sz w:val="20"/>
          <w:szCs w:val="20"/>
          <w:lang w:val="en-GB"/>
        </w:rPr>
        <w:t xml:space="preserve"> (completed by supervisee)</w:t>
      </w:r>
    </w:p>
    <w:p w14:paraId="20113984" w14:textId="77777777" w:rsidR="00741F96" w:rsidRDefault="00741F96" w:rsidP="00741F96">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[Note:  Additional achievements or service during the year which have not been mentioned above may be added here]</w:t>
      </w:r>
    </w:p>
    <w:p w14:paraId="4FD83F0A" w14:textId="77777777" w:rsidR="00741F96" w:rsidRPr="00853BEC" w:rsidRDefault="00741F96" w:rsidP="00741F96">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41F96" w:rsidRPr="00853BEC" w14:paraId="1F91B04F" w14:textId="77777777" w:rsidTr="00741F96">
        <w:trPr>
          <w:trHeight w:val="625"/>
        </w:trPr>
        <w:tc>
          <w:tcPr>
            <w:tcW w:w="9639" w:type="dxa"/>
          </w:tcPr>
          <w:p w14:paraId="35F7446A" w14:textId="77777777" w:rsidR="00741F96" w:rsidRDefault="00741F96" w:rsidP="00741F96">
            <w:pPr>
              <w:spacing w:after="0" w:line="240" w:lineRule="auto"/>
              <w:rPr>
                <w:rFonts w:ascii="Arial" w:eastAsia="Times New Roman" w:hAnsi="Arial" w:cs="Arial"/>
                <w:sz w:val="16"/>
                <w:szCs w:val="16"/>
                <w:lang w:val="en-GB"/>
              </w:rPr>
            </w:pPr>
          </w:p>
          <w:p w14:paraId="6A0871EB" w14:textId="77777777" w:rsidR="00741F96" w:rsidRDefault="00741F96" w:rsidP="00741F96">
            <w:pPr>
              <w:spacing w:after="0" w:line="240" w:lineRule="auto"/>
              <w:rPr>
                <w:rFonts w:ascii="Arial" w:eastAsia="Times New Roman" w:hAnsi="Arial" w:cs="Arial"/>
                <w:sz w:val="16"/>
                <w:szCs w:val="16"/>
                <w:lang w:val="en-GB"/>
              </w:rPr>
            </w:pPr>
          </w:p>
          <w:p w14:paraId="61073549" w14:textId="77777777" w:rsidR="00741F96" w:rsidRDefault="00741F96" w:rsidP="00741F96">
            <w:pPr>
              <w:spacing w:after="0" w:line="240" w:lineRule="auto"/>
              <w:rPr>
                <w:rFonts w:ascii="Arial" w:eastAsia="Times New Roman" w:hAnsi="Arial" w:cs="Arial"/>
                <w:sz w:val="16"/>
                <w:szCs w:val="16"/>
                <w:lang w:val="en-GB"/>
              </w:rPr>
            </w:pPr>
          </w:p>
          <w:p w14:paraId="6C942774" w14:textId="77777777" w:rsidR="00741F96" w:rsidRDefault="00741F96" w:rsidP="00741F96">
            <w:pPr>
              <w:spacing w:after="0" w:line="240" w:lineRule="auto"/>
              <w:rPr>
                <w:rFonts w:ascii="Arial" w:eastAsia="Times New Roman" w:hAnsi="Arial" w:cs="Arial"/>
                <w:sz w:val="16"/>
                <w:szCs w:val="16"/>
                <w:lang w:val="en-GB"/>
              </w:rPr>
            </w:pPr>
          </w:p>
          <w:p w14:paraId="0ABA899A" w14:textId="77777777" w:rsidR="00741F96" w:rsidRDefault="00741F96" w:rsidP="00741F96">
            <w:pPr>
              <w:spacing w:after="0" w:line="240" w:lineRule="auto"/>
              <w:rPr>
                <w:rFonts w:ascii="Arial" w:eastAsia="Times New Roman" w:hAnsi="Arial" w:cs="Arial"/>
                <w:sz w:val="16"/>
                <w:szCs w:val="16"/>
                <w:lang w:val="en-GB"/>
              </w:rPr>
            </w:pPr>
          </w:p>
          <w:p w14:paraId="313D812F" w14:textId="77777777" w:rsidR="00741F96" w:rsidRPr="00853BEC" w:rsidRDefault="00741F96" w:rsidP="00741F96">
            <w:pPr>
              <w:spacing w:after="0" w:line="240" w:lineRule="auto"/>
              <w:rPr>
                <w:rFonts w:ascii="Arial" w:eastAsia="Times New Roman" w:hAnsi="Arial" w:cs="Arial"/>
                <w:sz w:val="20"/>
                <w:szCs w:val="20"/>
                <w:lang w:val="en-GB"/>
              </w:rPr>
            </w:pPr>
          </w:p>
        </w:tc>
      </w:tr>
    </w:tbl>
    <w:p w14:paraId="33257E13" w14:textId="77777777" w:rsidR="00741F96" w:rsidRDefault="00741F96" w:rsidP="00741F96">
      <w:pPr>
        <w:spacing w:after="0" w:line="240" w:lineRule="auto"/>
        <w:rPr>
          <w:rFonts w:ascii="Arial" w:eastAsia="Times New Roman" w:hAnsi="Arial" w:cs="Arial"/>
          <w:b/>
          <w:sz w:val="20"/>
          <w:szCs w:val="20"/>
          <w:lang w:val="en-GB"/>
        </w:rPr>
      </w:pPr>
    </w:p>
    <w:p w14:paraId="496B458C" w14:textId="77777777" w:rsidR="008144EE" w:rsidRDefault="008144EE" w:rsidP="00741F96">
      <w:pPr>
        <w:spacing w:after="0" w:line="240" w:lineRule="auto"/>
        <w:rPr>
          <w:rFonts w:ascii="Arial" w:eastAsia="Times New Roman" w:hAnsi="Arial" w:cs="Arial"/>
          <w:b/>
          <w:sz w:val="20"/>
          <w:szCs w:val="20"/>
          <w:lang w:val="en-GB"/>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0"/>
      </w:tblGrid>
      <w:tr w:rsidR="008144EE" w:rsidRPr="00853BEC" w14:paraId="5AEB0C20" w14:textId="77777777" w:rsidTr="001D30C3">
        <w:trPr>
          <w:trHeight w:val="971"/>
        </w:trPr>
        <w:tc>
          <w:tcPr>
            <w:tcW w:w="9620" w:type="dxa"/>
          </w:tcPr>
          <w:p w14:paraId="50F0D4B8" w14:textId="77777777" w:rsidR="008144EE" w:rsidRPr="00456DE5" w:rsidRDefault="008144EE" w:rsidP="001D30C3">
            <w:pPr>
              <w:spacing w:after="0" w:line="240" w:lineRule="auto"/>
              <w:rPr>
                <w:rFonts w:ascii="Tahoma" w:eastAsia="Times New Roman" w:hAnsi="Tahoma" w:cs="Tahoma"/>
                <w:color w:val="000000"/>
                <w:sz w:val="19"/>
                <w:szCs w:val="19"/>
              </w:rPr>
            </w:pPr>
          </w:p>
          <w:p w14:paraId="1CD1A0A2" w14:textId="3A270514" w:rsidR="008144EE" w:rsidRDefault="008144EE" w:rsidP="001D30C3">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Job Expectations:</w:t>
            </w:r>
          </w:p>
          <w:p w14:paraId="7BE68690" w14:textId="77777777" w:rsidR="008144EE" w:rsidRDefault="008144EE" w:rsidP="001D30C3">
            <w:pPr>
              <w:pStyle w:val="NormalWeb"/>
              <w:numPr>
                <w:ilvl w:val="0"/>
                <w:numId w:val="25"/>
              </w:numPr>
              <w:rPr>
                <w:rFonts w:ascii="Verdana" w:hAnsi="Verdana" w:cs="Arial"/>
                <w:sz w:val="18"/>
                <w:szCs w:val="18"/>
              </w:rPr>
            </w:pPr>
            <w:r w:rsidRPr="004D37CE">
              <w:t xml:space="preserve">Ability to </w:t>
            </w:r>
            <w:r>
              <w:t>work well as part of a team in a dynamic, fast-paced environment.</w:t>
            </w:r>
          </w:p>
          <w:p w14:paraId="55C52C69" w14:textId="77777777" w:rsidR="008144EE" w:rsidRPr="00116DF9" w:rsidRDefault="008144EE" w:rsidP="001D30C3">
            <w:pPr>
              <w:pStyle w:val="NormalWeb"/>
              <w:numPr>
                <w:ilvl w:val="0"/>
                <w:numId w:val="25"/>
              </w:numPr>
              <w:rPr>
                <w:rFonts w:ascii="Verdana" w:hAnsi="Verdana" w:cs="Arial"/>
                <w:sz w:val="18"/>
                <w:szCs w:val="18"/>
              </w:rPr>
            </w:pPr>
            <w:r>
              <w:rPr>
                <w:color w:val="auto"/>
              </w:rPr>
              <w:t xml:space="preserve">Ability to work productively, positively, and respectfully with all OSU and INTO OSU faculty, staff, and students. </w:t>
            </w:r>
          </w:p>
          <w:p w14:paraId="084599C8" w14:textId="77777777" w:rsidR="008144EE" w:rsidRDefault="008144EE" w:rsidP="001D30C3">
            <w:pPr>
              <w:pStyle w:val="ListParagraph"/>
              <w:numPr>
                <w:ilvl w:val="0"/>
                <w:numId w:val="25"/>
              </w:numPr>
              <w:spacing w:after="0" w:line="240" w:lineRule="auto"/>
              <w:rPr>
                <w:rFonts w:ascii="Tahoma" w:eastAsia="Times New Roman" w:hAnsi="Tahoma" w:cs="Tahoma"/>
                <w:color w:val="000000"/>
                <w:sz w:val="19"/>
                <w:szCs w:val="19"/>
              </w:rPr>
            </w:pPr>
            <w:r w:rsidRPr="00473993">
              <w:rPr>
                <w:rFonts w:ascii="Tahoma" w:eastAsia="Times New Roman" w:hAnsi="Tahoma" w:cs="Tahoma"/>
                <w:color w:val="000000"/>
                <w:sz w:val="19"/>
                <w:szCs w:val="19"/>
              </w:rPr>
              <w:t>Ability to work effectively with faculty, staff and students from a variety of diverse backgrounds.</w:t>
            </w:r>
          </w:p>
          <w:p w14:paraId="712934C4" w14:textId="77777777" w:rsidR="008144EE" w:rsidRDefault="008144EE" w:rsidP="001D30C3">
            <w:pPr>
              <w:pStyle w:val="ListParagraph"/>
              <w:numPr>
                <w:ilvl w:val="0"/>
                <w:numId w:val="25"/>
              </w:num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Strong organizational and time-management skills, including the ability to meet deadlines.</w:t>
            </w:r>
          </w:p>
          <w:p w14:paraId="54DA3C5C" w14:textId="77777777" w:rsidR="008144EE" w:rsidRDefault="008144EE" w:rsidP="001D30C3">
            <w:pPr>
              <w:pStyle w:val="ListParagraph"/>
              <w:numPr>
                <w:ilvl w:val="0"/>
                <w:numId w:val="25"/>
              </w:num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Collegial, professional demeanor.  </w:t>
            </w:r>
          </w:p>
          <w:p w14:paraId="534A8AAF" w14:textId="77777777" w:rsidR="008144EE" w:rsidRDefault="008144EE" w:rsidP="001D30C3">
            <w:pPr>
              <w:pStyle w:val="ListParagraph"/>
              <w:numPr>
                <w:ilvl w:val="0"/>
                <w:numId w:val="25"/>
              </w:num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A</w:t>
            </w:r>
            <w:r w:rsidRPr="00473993">
              <w:rPr>
                <w:rFonts w:ascii="Tahoma" w:eastAsia="Times New Roman" w:hAnsi="Tahoma" w:cs="Tahoma"/>
                <w:color w:val="000000"/>
                <w:sz w:val="19"/>
                <w:szCs w:val="19"/>
              </w:rPr>
              <w:t>bility to use all standard software to generate professional, well-presented documents and presentations including text and images</w:t>
            </w:r>
            <w:r>
              <w:rPr>
                <w:rFonts w:ascii="Tahoma" w:eastAsia="Times New Roman" w:hAnsi="Tahoma" w:cs="Tahoma"/>
                <w:color w:val="000000"/>
                <w:sz w:val="19"/>
                <w:szCs w:val="19"/>
              </w:rPr>
              <w:t>.</w:t>
            </w:r>
          </w:p>
          <w:p w14:paraId="6DB73FAD" w14:textId="77777777" w:rsidR="008144EE" w:rsidRPr="00473993" w:rsidRDefault="008144EE" w:rsidP="001D30C3">
            <w:pPr>
              <w:pStyle w:val="ListParagraph"/>
              <w:numPr>
                <w:ilvl w:val="0"/>
                <w:numId w:val="25"/>
              </w:num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Interest in on-going professional development.</w:t>
            </w:r>
          </w:p>
          <w:p w14:paraId="2A12C377" w14:textId="77777777" w:rsidR="008144EE" w:rsidRDefault="008144EE" w:rsidP="001D30C3">
            <w:pPr>
              <w:pStyle w:val="ListParagraph"/>
              <w:numPr>
                <w:ilvl w:val="0"/>
                <w:numId w:val="25"/>
              </w:num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Knowledge and experience of the languages and cultures represented in the INTO OSU Center student body.</w:t>
            </w:r>
          </w:p>
          <w:p w14:paraId="2CE16A33" w14:textId="77777777" w:rsidR="008144EE" w:rsidRPr="00456DE5" w:rsidRDefault="008144EE" w:rsidP="001D30C3">
            <w:pPr>
              <w:pStyle w:val="ListParagraph"/>
              <w:numPr>
                <w:ilvl w:val="0"/>
                <w:numId w:val="25"/>
              </w:num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Interest and expertise in Technology Enhanced Language Learning (TELL) tools such as Starboards; online resources; computer classrooms; digital audio/video and iPads.</w:t>
            </w:r>
          </w:p>
          <w:p w14:paraId="5EB3E252" w14:textId="77777777" w:rsidR="008144EE" w:rsidRPr="00B6508B" w:rsidRDefault="008144EE" w:rsidP="001D30C3">
            <w:pPr>
              <w:pStyle w:val="ListParagraph"/>
              <w:spacing w:after="0" w:line="240" w:lineRule="auto"/>
              <w:rPr>
                <w:rFonts w:ascii="Tahoma" w:eastAsia="Times New Roman" w:hAnsi="Tahoma" w:cs="Tahoma"/>
                <w:color w:val="000000"/>
                <w:sz w:val="19"/>
                <w:szCs w:val="19"/>
              </w:rPr>
            </w:pPr>
          </w:p>
          <w:p w14:paraId="35FE3BAE" w14:textId="77777777" w:rsidR="008144EE" w:rsidRDefault="008144EE" w:rsidP="001D30C3">
            <w:pPr>
              <w:spacing w:after="0" w:line="240" w:lineRule="auto"/>
              <w:rPr>
                <w:rFonts w:ascii="Tahoma" w:eastAsia="Times New Roman" w:hAnsi="Tahoma" w:cs="Tahoma"/>
                <w:color w:val="000000"/>
                <w:sz w:val="19"/>
                <w:szCs w:val="19"/>
              </w:rPr>
            </w:pPr>
          </w:p>
          <w:p w14:paraId="75445E85" w14:textId="77777777" w:rsidR="008144EE" w:rsidRPr="00853BEC" w:rsidRDefault="008144EE" w:rsidP="001D30C3">
            <w:pPr>
              <w:spacing w:after="0" w:line="240" w:lineRule="auto"/>
              <w:rPr>
                <w:rFonts w:ascii="Arial" w:eastAsia="Times New Roman" w:hAnsi="Arial" w:cs="Arial"/>
                <w:bCs/>
                <w:sz w:val="20"/>
                <w:szCs w:val="20"/>
                <w:lang w:val="en-GB"/>
              </w:rPr>
            </w:pPr>
          </w:p>
        </w:tc>
      </w:tr>
    </w:tbl>
    <w:p w14:paraId="063D128D" w14:textId="77777777" w:rsidR="008144EE" w:rsidRDefault="008144EE" w:rsidP="008144EE">
      <w:pPr>
        <w:spacing w:after="0" w:line="240" w:lineRule="auto"/>
        <w:rPr>
          <w:rFonts w:ascii="Arial" w:eastAsia="Times New Roman" w:hAnsi="Arial" w:cs="Arial"/>
          <w:b/>
          <w:sz w:val="20"/>
          <w:szCs w:val="20"/>
          <w:lang w:val="en-GB"/>
        </w:rPr>
      </w:pPr>
    </w:p>
    <w:p w14:paraId="3357F8CE" w14:textId="77777777" w:rsidR="008144EE" w:rsidRPr="00853BEC" w:rsidRDefault="008144EE" w:rsidP="00741F96">
      <w:pPr>
        <w:spacing w:after="0" w:line="240" w:lineRule="auto"/>
        <w:rPr>
          <w:rFonts w:ascii="Arial" w:eastAsia="Times New Roman" w:hAnsi="Arial" w:cs="Arial"/>
          <w:b/>
          <w:sz w:val="20"/>
          <w:szCs w:val="20"/>
          <w:lang w:val="en-GB"/>
        </w:rPr>
      </w:pPr>
    </w:p>
    <w:p w14:paraId="166E8E9F" w14:textId="05FA9055" w:rsidR="008144EE" w:rsidRDefault="00760FDA" w:rsidP="00D6237E">
      <w:pPr>
        <w:rPr>
          <w:rFonts w:ascii="Arial" w:eastAsia="Times New Roman" w:hAnsi="Arial" w:cs="Arial"/>
          <w:b/>
          <w:sz w:val="20"/>
          <w:szCs w:val="20"/>
          <w:lang w:val="en-GB"/>
        </w:rPr>
      </w:pPr>
      <w:r>
        <w:rPr>
          <w:rFonts w:ascii="Arial" w:eastAsia="Times New Roman" w:hAnsi="Arial" w:cs="Arial"/>
          <w:b/>
          <w:sz w:val="20"/>
          <w:szCs w:val="20"/>
          <w:lang w:val="en-GB"/>
        </w:rPr>
        <w:t>Job Expectations (completed by supervisee)</w:t>
      </w:r>
    </w:p>
    <w:p w14:paraId="72E739D4" w14:textId="38E72476" w:rsidR="00FB172D" w:rsidRPr="00760FDA" w:rsidRDefault="00FB172D" w:rsidP="00760FDA">
      <w:pPr>
        <w:spacing w:after="0" w:line="240" w:lineRule="auto"/>
        <w:rPr>
          <w:rFonts w:ascii="Arial" w:eastAsia="Times New Roman"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60FDA" w:rsidRPr="00853BEC" w14:paraId="613C6D25" w14:textId="77777777" w:rsidTr="00760FDA">
        <w:trPr>
          <w:trHeight w:val="625"/>
        </w:trPr>
        <w:tc>
          <w:tcPr>
            <w:tcW w:w="9639" w:type="dxa"/>
          </w:tcPr>
          <w:p w14:paraId="0EFED3FD" w14:textId="77777777" w:rsidR="00760FDA" w:rsidRDefault="00760FDA" w:rsidP="00760FDA">
            <w:pPr>
              <w:spacing w:after="0" w:line="240" w:lineRule="auto"/>
              <w:rPr>
                <w:rFonts w:ascii="Arial" w:eastAsia="Times New Roman" w:hAnsi="Arial" w:cs="Arial"/>
                <w:sz w:val="16"/>
                <w:szCs w:val="16"/>
                <w:lang w:val="en-GB"/>
              </w:rPr>
            </w:pPr>
          </w:p>
          <w:p w14:paraId="35998A02" w14:textId="765CBF11" w:rsidR="00760FDA" w:rsidRPr="00760FDA" w:rsidRDefault="00760FDA" w:rsidP="00760FDA">
            <w:pPr>
              <w:rPr>
                <w:rFonts w:ascii="Arial" w:eastAsia="Times New Roman" w:hAnsi="Arial" w:cs="Arial"/>
                <w:sz w:val="20"/>
                <w:szCs w:val="20"/>
                <w:lang w:val="en-GB"/>
              </w:rPr>
            </w:pPr>
            <w:r w:rsidRPr="00760FDA">
              <w:rPr>
                <w:rFonts w:ascii="Arial" w:eastAsia="Times New Roman" w:hAnsi="Arial" w:cs="Arial"/>
                <w:sz w:val="20"/>
                <w:szCs w:val="20"/>
                <w:lang w:val="en-GB"/>
              </w:rPr>
              <w:t>Collegiality</w:t>
            </w:r>
            <w:r>
              <w:rPr>
                <w:rFonts w:ascii="Arial" w:eastAsia="Times New Roman" w:hAnsi="Arial" w:cs="Arial"/>
                <w:sz w:val="20"/>
                <w:szCs w:val="20"/>
                <w:lang w:val="en-GB"/>
              </w:rPr>
              <w:t xml:space="preserve">/Productivity/ Reliability </w:t>
            </w:r>
          </w:p>
          <w:p w14:paraId="611740CA" w14:textId="77777777" w:rsidR="00760FDA" w:rsidRDefault="00760FDA" w:rsidP="00760FDA">
            <w:pPr>
              <w:spacing w:after="0" w:line="240" w:lineRule="auto"/>
              <w:rPr>
                <w:rFonts w:ascii="Arial" w:eastAsia="Times New Roman" w:hAnsi="Arial" w:cs="Arial"/>
                <w:sz w:val="16"/>
                <w:szCs w:val="16"/>
                <w:lang w:val="en-GB"/>
              </w:rPr>
            </w:pPr>
          </w:p>
          <w:p w14:paraId="26811D1A" w14:textId="77777777" w:rsidR="00760FDA" w:rsidRDefault="00760FDA" w:rsidP="00760FDA">
            <w:pPr>
              <w:spacing w:after="0" w:line="240" w:lineRule="auto"/>
              <w:rPr>
                <w:rFonts w:ascii="Arial" w:eastAsia="Times New Roman" w:hAnsi="Arial" w:cs="Arial"/>
                <w:sz w:val="16"/>
                <w:szCs w:val="16"/>
                <w:lang w:val="en-GB"/>
              </w:rPr>
            </w:pPr>
          </w:p>
          <w:p w14:paraId="088E96D0" w14:textId="77777777" w:rsidR="00760FDA" w:rsidRPr="00853BEC" w:rsidRDefault="00760FDA" w:rsidP="00760FDA">
            <w:pPr>
              <w:spacing w:after="0" w:line="240" w:lineRule="auto"/>
              <w:rPr>
                <w:rFonts w:ascii="Arial" w:eastAsia="Times New Roman" w:hAnsi="Arial" w:cs="Arial"/>
                <w:sz w:val="20"/>
                <w:szCs w:val="20"/>
                <w:lang w:val="en-GB"/>
              </w:rPr>
            </w:pPr>
          </w:p>
        </w:tc>
      </w:tr>
      <w:tr w:rsidR="00760FDA" w:rsidRPr="00853BEC" w14:paraId="30AB690D" w14:textId="77777777" w:rsidTr="00760FDA">
        <w:trPr>
          <w:cantSplit/>
        </w:trPr>
        <w:tc>
          <w:tcPr>
            <w:tcW w:w="9639" w:type="dxa"/>
          </w:tcPr>
          <w:p w14:paraId="1BF3A672" w14:textId="77777777" w:rsidR="00760FDA" w:rsidRPr="00D6237E" w:rsidRDefault="00760FDA" w:rsidP="00760FDA">
            <w:pPr>
              <w:spacing w:after="0" w:line="240" w:lineRule="auto"/>
              <w:rPr>
                <w:rFonts w:ascii="Arial" w:eastAsia="Times New Roman" w:hAnsi="Arial" w:cs="Arial"/>
                <w:b/>
                <w:sz w:val="20"/>
                <w:szCs w:val="20"/>
                <w:lang w:val="en-GB"/>
              </w:rPr>
            </w:pPr>
            <w:r w:rsidRPr="00D6237E">
              <w:rPr>
                <w:rFonts w:ascii="Arial" w:eastAsia="Times New Roman" w:hAnsi="Arial" w:cs="Arial"/>
                <w:b/>
                <w:sz w:val="20"/>
                <w:szCs w:val="20"/>
                <w:lang w:val="en-GB"/>
              </w:rPr>
              <w:t>Supervisor’s Comment</w:t>
            </w:r>
            <w:r>
              <w:rPr>
                <w:rFonts w:ascii="Arial" w:eastAsia="Times New Roman" w:hAnsi="Arial" w:cs="Arial"/>
                <w:b/>
                <w:sz w:val="20"/>
                <w:szCs w:val="20"/>
                <w:lang w:val="en-GB"/>
              </w:rPr>
              <w:t>s</w:t>
            </w:r>
            <w:r w:rsidRPr="00D6237E">
              <w:rPr>
                <w:rFonts w:ascii="Arial" w:eastAsia="Times New Roman" w:hAnsi="Arial" w:cs="Arial"/>
                <w:b/>
                <w:sz w:val="20"/>
                <w:szCs w:val="20"/>
                <w:lang w:val="en-GB"/>
              </w:rPr>
              <w:t>:</w:t>
            </w:r>
          </w:p>
          <w:p w14:paraId="6D4523DA" w14:textId="77777777" w:rsidR="00760FDA" w:rsidRDefault="00760FDA" w:rsidP="00760FDA">
            <w:pPr>
              <w:spacing w:after="0" w:line="240" w:lineRule="auto"/>
              <w:rPr>
                <w:rFonts w:ascii="Arial" w:eastAsia="Times New Roman" w:hAnsi="Arial" w:cs="Arial"/>
                <w:sz w:val="20"/>
                <w:szCs w:val="20"/>
                <w:lang w:val="en-GB"/>
              </w:rPr>
            </w:pPr>
          </w:p>
          <w:p w14:paraId="107D4421" w14:textId="77777777" w:rsidR="00760FDA" w:rsidRDefault="00760FDA" w:rsidP="00760FDA">
            <w:pPr>
              <w:spacing w:after="0" w:line="240" w:lineRule="auto"/>
              <w:rPr>
                <w:rFonts w:ascii="Arial" w:eastAsia="Times New Roman" w:hAnsi="Arial" w:cs="Arial"/>
                <w:sz w:val="20"/>
                <w:szCs w:val="20"/>
                <w:lang w:val="en-GB"/>
              </w:rPr>
            </w:pPr>
          </w:p>
        </w:tc>
      </w:tr>
    </w:tbl>
    <w:p w14:paraId="3AE9E101" w14:textId="77777777" w:rsidR="00760FDA" w:rsidRDefault="00760FDA" w:rsidP="00760FDA">
      <w:pPr>
        <w:spacing w:after="0" w:line="240" w:lineRule="auto"/>
        <w:rPr>
          <w:rFonts w:ascii="Arial" w:eastAsia="Times New Roman" w:hAnsi="Arial" w:cs="Arial"/>
          <w:b/>
          <w:sz w:val="20"/>
          <w:szCs w:val="20"/>
          <w:lang w:val="en-GB"/>
        </w:rPr>
      </w:pPr>
    </w:p>
    <w:p w14:paraId="66341E7F" w14:textId="77777777" w:rsidR="00760FDA" w:rsidRPr="00853BEC" w:rsidRDefault="00760FDA" w:rsidP="00760FDA">
      <w:pPr>
        <w:spacing w:after="0" w:line="240" w:lineRule="auto"/>
        <w:rPr>
          <w:rFonts w:ascii="Arial" w:eastAsia="Times New Roman" w:hAnsi="Arial" w:cs="Arial"/>
          <w:b/>
          <w:sz w:val="20"/>
          <w:szCs w:val="20"/>
          <w:lang w:val="en-GB"/>
        </w:rPr>
      </w:pPr>
    </w:p>
    <w:p w14:paraId="6AEF339B" w14:textId="77777777" w:rsidR="00760FDA" w:rsidRDefault="00760FDA" w:rsidP="00D6237E">
      <w:pPr>
        <w:rPr>
          <w:rFonts w:ascii="Arial" w:eastAsia="Times New Roman" w:hAnsi="Arial" w:cs="Arial"/>
          <w:b/>
          <w:sz w:val="20"/>
          <w:szCs w:val="20"/>
          <w:lang w:val="en-GB"/>
        </w:rPr>
      </w:pPr>
    </w:p>
    <w:p w14:paraId="1A39009F" w14:textId="26CB13DE" w:rsidR="00853BEC" w:rsidRPr="00D6237E" w:rsidRDefault="00D6237E" w:rsidP="00853BEC">
      <w:pPr>
        <w:spacing w:after="0" w:line="240" w:lineRule="auto"/>
        <w:rPr>
          <w:rFonts w:ascii="Arial" w:eastAsia="Times New Roman" w:hAnsi="Arial" w:cs="Arial"/>
          <w:b/>
          <w:sz w:val="24"/>
          <w:szCs w:val="24"/>
          <w:lang w:val="en-GB"/>
        </w:rPr>
      </w:pPr>
      <w:r w:rsidRPr="00D6237E">
        <w:rPr>
          <w:rFonts w:ascii="Arial" w:eastAsia="Times New Roman" w:hAnsi="Arial" w:cs="Arial"/>
          <w:b/>
          <w:sz w:val="24"/>
          <w:szCs w:val="24"/>
          <w:lang w:val="en-GB"/>
        </w:rPr>
        <w:t xml:space="preserve">Overall Evaluation and Final Comments (completed by supervisor) </w:t>
      </w:r>
    </w:p>
    <w:p w14:paraId="17D99CD2" w14:textId="77777777" w:rsidR="00853BEC" w:rsidRPr="00853BEC" w:rsidRDefault="00853BEC" w:rsidP="00853BEC">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53BEC" w:rsidRPr="00853BEC" w14:paraId="4F31E547" w14:textId="77777777" w:rsidTr="006B58B3">
        <w:trPr>
          <w:trHeight w:val="625"/>
        </w:trPr>
        <w:tc>
          <w:tcPr>
            <w:tcW w:w="9639" w:type="dxa"/>
          </w:tcPr>
          <w:p w14:paraId="4C7F1F16" w14:textId="6DAF9631" w:rsidR="00D6237E" w:rsidRDefault="00D6237E" w:rsidP="00D6237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Rating:  Outstanding /St</w:t>
            </w:r>
            <w:r w:rsidR="008A2ED7">
              <w:rPr>
                <w:rFonts w:ascii="Arial" w:eastAsia="Times New Roman" w:hAnsi="Arial" w:cs="Arial"/>
                <w:sz w:val="20"/>
                <w:szCs w:val="20"/>
                <w:lang w:val="en-GB"/>
              </w:rPr>
              <w:t>rong and Positive / Meets Expectations</w:t>
            </w:r>
            <w:r>
              <w:rPr>
                <w:rFonts w:ascii="Arial" w:eastAsia="Times New Roman" w:hAnsi="Arial" w:cs="Arial"/>
                <w:sz w:val="20"/>
                <w:szCs w:val="20"/>
                <w:lang w:val="en-GB"/>
              </w:rPr>
              <w:t xml:space="preserve"> / Unsatisfactory</w:t>
            </w:r>
          </w:p>
          <w:p w14:paraId="43D87784" w14:textId="77777777" w:rsidR="00D6237E" w:rsidRDefault="00D6237E" w:rsidP="00D6237E">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p>
          <w:p w14:paraId="1261DB97" w14:textId="77777777" w:rsidR="00853BEC" w:rsidRPr="00853BEC" w:rsidRDefault="00853BEC" w:rsidP="00853BEC">
            <w:pPr>
              <w:spacing w:after="0" w:line="240" w:lineRule="auto"/>
              <w:rPr>
                <w:rFonts w:ascii="Arial" w:eastAsia="Times New Roman" w:hAnsi="Arial" w:cs="Arial"/>
                <w:sz w:val="20"/>
                <w:szCs w:val="20"/>
                <w:lang w:val="en-GB"/>
              </w:rPr>
            </w:pPr>
          </w:p>
        </w:tc>
      </w:tr>
    </w:tbl>
    <w:p w14:paraId="4835C230" w14:textId="77777777" w:rsidR="00853BEC" w:rsidRPr="00853BEC" w:rsidRDefault="00853BEC" w:rsidP="00853BEC">
      <w:pPr>
        <w:spacing w:after="0" w:line="240" w:lineRule="auto"/>
        <w:rPr>
          <w:rFonts w:ascii="Arial" w:eastAsia="Times New Roman" w:hAnsi="Arial" w:cs="Arial"/>
          <w:b/>
          <w:sz w:val="20"/>
          <w:szCs w:val="20"/>
          <w:lang w:val="en-GB"/>
        </w:rPr>
      </w:pPr>
    </w:p>
    <w:p w14:paraId="51678CC5" w14:textId="77777777" w:rsidR="00853BEC" w:rsidRPr="00853BEC" w:rsidRDefault="00853BEC" w:rsidP="00853BEC">
      <w:pPr>
        <w:spacing w:after="0" w:line="240" w:lineRule="auto"/>
        <w:rPr>
          <w:rFonts w:ascii="Arial" w:eastAsia="Times New Roman" w:hAnsi="Arial" w:cs="Arial"/>
          <w:b/>
          <w:sz w:val="20"/>
          <w:szCs w:val="20"/>
          <w:lang w:val="en-GB"/>
        </w:rPr>
      </w:pPr>
    </w:p>
    <w:p w14:paraId="0C903989" w14:textId="77777777"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confirm I have agreed this </w:t>
      </w:r>
      <w:r w:rsidR="008E2EC8">
        <w:rPr>
          <w:rFonts w:ascii="Arial" w:eastAsia="Times New Roman" w:hAnsi="Arial" w:cs="Arial"/>
          <w:sz w:val="20"/>
          <w:szCs w:val="20"/>
          <w:lang w:val="en-GB"/>
        </w:rPr>
        <w:t>Annual Performance Review (APR</w:t>
      </w:r>
      <w:r w:rsidRPr="00853BEC">
        <w:rPr>
          <w:rFonts w:ascii="Arial" w:eastAsia="Times New Roman" w:hAnsi="Arial" w:cs="Arial"/>
          <w:sz w:val="20"/>
          <w:szCs w:val="20"/>
          <w:lang w:val="en-GB"/>
        </w:rPr>
        <w:t>).</w:t>
      </w:r>
    </w:p>
    <w:p w14:paraId="13FBF9B0" w14:textId="77777777" w:rsidR="00853BEC" w:rsidRPr="00853BEC" w:rsidRDefault="00853BEC" w:rsidP="00853BEC">
      <w:pPr>
        <w:spacing w:after="0" w:line="240" w:lineRule="auto"/>
        <w:rPr>
          <w:rFonts w:ascii="Arial" w:eastAsia="Times New Roman" w:hAnsi="Arial" w:cs="Arial"/>
          <w:sz w:val="20"/>
          <w:szCs w:val="20"/>
          <w:lang w:val="en-GB"/>
        </w:rPr>
      </w:pPr>
    </w:p>
    <w:p w14:paraId="44A6A243" w14:textId="77777777" w:rsidR="00853BEC" w:rsidRPr="00853BEC" w:rsidRDefault="00853BEC" w:rsidP="00853BEC">
      <w:pPr>
        <w:spacing w:after="0" w:line="240" w:lineRule="auto"/>
        <w:rPr>
          <w:rFonts w:ascii="Arial" w:eastAsia="Times New Roman" w:hAnsi="Arial" w:cs="Arial"/>
          <w:sz w:val="20"/>
          <w:szCs w:val="20"/>
          <w:lang w:val="en-GB"/>
        </w:rPr>
      </w:pPr>
    </w:p>
    <w:p w14:paraId="47ABCF90" w14:textId="77777777"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14:paraId="25469E62" w14:textId="77777777"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sidR="008E2EC8">
        <w:rPr>
          <w:rFonts w:ascii="Arial" w:eastAsia="Times New Roman" w:hAnsi="Arial" w:cs="Arial"/>
          <w:sz w:val="20"/>
          <w:szCs w:val="20"/>
          <w:lang w:val="en-GB"/>
        </w:rPr>
        <w:t>Supervisee</w:t>
      </w:r>
      <w:r w:rsidRPr="00853BEC">
        <w:rPr>
          <w:rFonts w:ascii="Arial" w:eastAsia="Times New Roman" w:hAnsi="Arial" w:cs="Arial"/>
          <w:sz w:val="20"/>
          <w:szCs w:val="20"/>
          <w:lang w:val="en-GB"/>
        </w:rPr>
        <w:t>)</w:t>
      </w:r>
    </w:p>
    <w:p w14:paraId="2136CBA1" w14:textId="77777777" w:rsidR="00853BEC" w:rsidRPr="00853BEC" w:rsidRDefault="00853BEC" w:rsidP="00853BEC">
      <w:pPr>
        <w:spacing w:after="0" w:line="240" w:lineRule="auto"/>
        <w:rPr>
          <w:rFonts w:ascii="Arial" w:eastAsia="Times New Roman" w:hAnsi="Arial" w:cs="Arial"/>
          <w:sz w:val="20"/>
          <w:szCs w:val="20"/>
          <w:lang w:val="en-GB"/>
        </w:rPr>
      </w:pPr>
    </w:p>
    <w:p w14:paraId="4E2E918A" w14:textId="77777777" w:rsidR="00853BEC" w:rsidRPr="00853BEC" w:rsidRDefault="00853BEC" w:rsidP="00853BEC">
      <w:pPr>
        <w:spacing w:after="0" w:line="240" w:lineRule="auto"/>
        <w:rPr>
          <w:rFonts w:ascii="Arial" w:eastAsia="Times New Roman" w:hAnsi="Arial" w:cs="Arial"/>
          <w:sz w:val="20"/>
          <w:szCs w:val="20"/>
          <w:lang w:val="en-GB"/>
        </w:rPr>
      </w:pPr>
    </w:p>
    <w:p w14:paraId="6B9241DB" w14:textId="77777777" w:rsidR="00853BEC" w:rsidRPr="00853BEC" w:rsidRDefault="00853BEC" w:rsidP="00853BEC">
      <w:pPr>
        <w:spacing w:after="0" w:line="240" w:lineRule="auto"/>
        <w:rPr>
          <w:rFonts w:ascii="Arial" w:eastAsia="Times New Roman" w:hAnsi="Arial" w:cs="Arial"/>
          <w:sz w:val="20"/>
          <w:szCs w:val="20"/>
          <w:lang w:val="en-GB"/>
        </w:rPr>
      </w:pPr>
    </w:p>
    <w:p w14:paraId="64F56FE2" w14:textId="77777777" w:rsidR="008E2EC8" w:rsidRPr="00853BEC" w:rsidRDefault="008E2EC8" w:rsidP="008E2EC8">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confirm I have agreed this </w:t>
      </w:r>
      <w:r>
        <w:rPr>
          <w:rFonts w:ascii="Arial" w:eastAsia="Times New Roman" w:hAnsi="Arial" w:cs="Arial"/>
          <w:sz w:val="20"/>
          <w:szCs w:val="20"/>
          <w:lang w:val="en-GB"/>
        </w:rPr>
        <w:t>Annual Performance Review (APR</w:t>
      </w:r>
      <w:r w:rsidRPr="00853BEC">
        <w:rPr>
          <w:rFonts w:ascii="Arial" w:eastAsia="Times New Roman" w:hAnsi="Arial" w:cs="Arial"/>
          <w:sz w:val="20"/>
          <w:szCs w:val="20"/>
          <w:lang w:val="en-GB"/>
        </w:rPr>
        <w:t>).</w:t>
      </w:r>
    </w:p>
    <w:p w14:paraId="36D21EB9" w14:textId="77777777" w:rsidR="00853BEC" w:rsidRPr="00853BEC" w:rsidRDefault="00853BEC" w:rsidP="00853BEC">
      <w:pPr>
        <w:spacing w:after="0" w:line="240" w:lineRule="auto"/>
        <w:rPr>
          <w:rFonts w:ascii="Arial" w:eastAsia="Times New Roman" w:hAnsi="Arial" w:cs="Arial"/>
          <w:sz w:val="20"/>
          <w:szCs w:val="20"/>
          <w:lang w:val="en-GB"/>
        </w:rPr>
      </w:pPr>
    </w:p>
    <w:p w14:paraId="35F16F15" w14:textId="77777777" w:rsidR="00853BEC" w:rsidRPr="00853BEC" w:rsidRDefault="00853BEC" w:rsidP="00853BEC">
      <w:pPr>
        <w:spacing w:after="0" w:line="240" w:lineRule="auto"/>
        <w:rPr>
          <w:rFonts w:ascii="Arial" w:eastAsia="Times New Roman" w:hAnsi="Arial" w:cs="Arial"/>
          <w:sz w:val="20"/>
          <w:szCs w:val="20"/>
          <w:lang w:val="en-GB"/>
        </w:rPr>
      </w:pPr>
    </w:p>
    <w:p w14:paraId="0A3F443C" w14:textId="77777777"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14:paraId="38296FD7" w14:textId="77777777" w:rsid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sidR="008E2EC8">
        <w:rPr>
          <w:rFonts w:ascii="Arial" w:eastAsia="Times New Roman" w:hAnsi="Arial" w:cs="Arial"/>
          <w:i/>
          <w:sz w:val="20"/>
          <w:szCs w:val="20"/>
          <w:lang w:val="en-GB"/>
        </w:rPr>
        <w:t>Supervisor</w:t>
      </w:r>
      <w:r w:rsidRPr="00853BEC">
        <w:rPr>
          <w:rFonts w:ascii="Arial" w:eastAsia="Times New Roman" w:hAnsi="Arial" w:cs="Arial"/>
          <w:sz w:val="20"/>
          <w:szCs w:val="20"/>
          <w:lang w:val="en-GB"/>
        </w:rPr>
        <w:t>)</w:t>
      </w:r>
    </w:p>
    <w:p w14:paraId="28B44DDE" w14:textId="77777777" w:rsidR="008E2EC8" w:rsidRDefault="008E2EC8" w:rsidP="00853BEC">
      <w:pPr>
        <w:spacing w:after="0" w:line="240" w:lineRule="auto"/>
        <w:rPr>
          <w:rFonts w:ascii="Arial" w:eastAsia="Times New Roman" w:hAnsi="Arial" w:cs="Arial"/>
          <w:sz w:val="20"/>
          <w:szCs w:val="20"/>
          <w:lang w:val="en-GB"/>
        </w:rPr>
      </w:pPr>
    </w:p>
    <w:p w14:paraId="281C116C" w14:textId="77777777" w:rsidR="008E2EC8" w:rsidRDefault="008E2EC8" w:rsidP="00853BEC">
      <w:pPr>
        <w:spacing w:after="0" w:line="240" w:lineRule="auto"/>
        <w:rPr>
          <w:rFonts w:ascii="Arial" w:eastAsia="Times New Roman" w:hAnsi="Arial" w:cs="Arial"/>
          <w:b/>
          <w:sz w:val="20"/>
          <w:szCs w:val="20"/>
          <w:lang w:val="en-GB"/>
        </w:rPr>
      </w:pPr>
    </w:p>
    <w:p w14:paraId="57D5128E" w14:textId="4F9E3EB2" w:rsidR="005D5516" w:rsidRDefault="005200AE">
      <w:pPr>
        <w:rPr>
          <w:rFonts w:ascii="Arial" w:eastAsia="Times New Roman" w:hAnsi="Arial" w:cs="Arial"/>
          <w:b/>
          <w:sz w:val="20"/>
          <w:szCs w:val="20"/>
          <w:lang w:val="en-GB"/>
        </w:rPr>
      </w:pPr>
      <w:r>
        <w:rPr>
          <w:rFonts w:ascii="Arial" w:eastAsia="Times New Roman" w:hAnsi="Arial" w:cs="Arial"/>
          <w:b/>
          <w:sz w:val="20"/>
          <w:szCs w:val="20"/>
          <w:lang w:val="en-GB"/>
        </w:rPr>
        <w:t xml:space="preserve">Once this document is signed and completed, an electronic copy of the finalized signed form must be emailed by the supervisor to </w:t>
      </w:r>
      <w:r w:rsidR="008A2ED7">
        <w:rPr>
          <w:rFonts w:ascii="Arial" w:eastAsia="Times New Roman" w:hAnsi="Arial" w:cs="Arial"/>
          <w:b/>
          <w:sz w:val="20"/>
          <w:szCs w:val="20"/>
          <w:lang w:val="en-GB"/>
        </w:rPr>
        <w:t xml:space="preserve">Erin </w:t>
      </w:r>
      <w:proofErr w:type="spellStart"/>
      <w:r w:rsidR="008A2ED7">
        <w:rPr>
          <w:rFonts w:ascii="Arial" w:eastAsia="Times New Roman" w:hAnsi="Arial" w:cs="Arial"/>
          <w:b/>
          <w:sz w:val="20"/>
          <w:szCs w:val="20"/>
          <w:lang w:val="en-GB"/>
        </w:rPr>
        <w:t>Creager</w:t>
      </w:r>
      <w:proofErr w:type="spellEnd"/>
      <w:r>
        <w:rPr>
          <w:rFonts w:ascii="Arial" w:eastAsia="Times New Roman" w:hAnsi="Arial" w:cs="Arial"/>
          <w:b/>
          <w:sz w:val="20"/>
          <w:szCs w:val="20"/>
          <w:lang w:val="en-GB"/>
        </w:rPr>
        <w:t xml:space="preserve"> (</w:t>
      </w:r>
      <w:r w:rsidR="008A2ED7">
        <w:rPr>
          <w:rFonts w:ascii="Arial" w:eastAsia="Times New Roman" w:hAnsi="Arial" w:cs="Arial"/>
          <w:b/>
          <w:sz w:val="20"/>
          <w:szCs w:val="20"/>
          <w:lang w:val="en-GB"/>
        </w:rPr>
        <w:t>erin.creager</w:t>
      </w:r>
      <w:r>
        <w:rPr>
          <w:rFonts w:ascii="Arial" w:eastAsia="Times New Roman" w:hAnsi="Arial" w:cs="Arial"/>
          <w:b/>
          <w:sz w:val="20"/>
          <w:szCs w:val="20"/>
          <w:lang w:val="en-GB"/>
        </w:rPr>
        <w:t>@oregonstate.edu) to be stored in the supervisee’s electronic personnel file.</w:t>
      </w:r>
      <w:r w:rsidR="005D5516">
        <w:rPr>
          <w:rFonts w:ascii="Arial" w:eastAsia="Times New Roman" w:hAnsi="Arial" w:cs="Arial"/>
          <w:b/>
          <w:sz w:val="20"/>
          <w:szCs w:val="20"/>
          <w:lang w:val="en-GB"/>
        </w:rPr>
        <w:br w:type="page"/>
      </w:r>
    </w:p>
    <w:p w14:paraId="2435C5E0" w14:textId="77777777" w:rsidR="005D5516" w:rsidRDefault="005D5516" w:rsidP="00853BEC">
      <w:pPr>
        <w:spacing w:after="0" w:line="240" w:lineRule="auto"/>
        <w:rPr>
          <w:rFonts w:ascii="Arial" w:eastAsia="Times New Roman" w:hAnsi="Arial" w:cs="Arial"/>
          <w:b/>
          <w:sz w:val="20"/>
          <w:szCs w:val="20"/>
          <w:lang w:val="en-GB"/>
        </w:rPr>
      </w:pPr>
    </w:p>
    <w:p w14:paraId="3DF4F89E" w14:textId="77777777" w:rsidR="008E2EC8" w:rsidRPr="008E2EC8" w:rsidRDefault="008E2EC8" w:rsidP="00853BEC">
      <w:pPr>
        <w:spacing w:after="0" w:line="240" w:lineRule="auto"/>
        <w:rPr>
          <w:rFonts w:ascii="Arial" w:eastAsia="Times New Roman" w:hAnsi="Arial" w:cs="Arial"/>
          <w:b/>
          <w:sz w:val="20"/>
          <w:szCs w:val="20"/>
          <w:lang w:val="en-GB"/>
        </w:rPr>
      </w:pPr>
      <w:r w:rsidRPr="008E2EC8">
        <w:rPr>
          <w:rFonts w:ascii="Arial" w:eastAsia="Times New Roman" w:hAnsi="Arial" w:cs="Arial"/>
          <w:b/>
          <w:sz w:val="20"/>
          <w:szCs w:val="20"/>
          <w:lang w:val="en-GB"/>
        </w:rPr>
        <w:t>Appeal</w:t>
      </w:r>
    </w:p>
    <w:p w14:paraId="79F2A1DB" w14:textId="77777777" w:rsidR="008E2EC8" w:rsidRDefault="008E2EC8" w:rsidP="008E2EC8">
      <w:pPr>
        <w:spacing w:after="0" w:line="240" w:lineRule="auto"/>
        <w:rPr>
          <w:rFonts w:ascii="Arial" w:eastAsia="Times New Roman" w:hAnsi="Arial" w:cs="Arial"/>
          <w:sz w:val="20"/>
          <w:szCs w:val="20"/>
          <w:lang w:val="en-GB"/>
        </w:rPr>
      </w:pPr>
    </w:p>
    <w:p w14:paraId="6C38544E" w14:textId="77777777" w:rsidR="008E2EC8" w:rsidRPr="00853BEC" w:rsidRDefault="008E2EC8" w:rsidP="008E2EC8">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w:t>
      </w:r>
      <w:r>
        <w:rPr>
          <w:rFonts w:ascii="Arial" w:eastAsia="Times New Roman" w:hAnsi="Arial" w:cs="Arial"/>
          <w:sz w:val="20"/>
          <w:szCs w:val="20"/>
          <w:lang w:val="en-GB"/>
        </w:rPr>
        <w:t xml:space="preserve">wish to appeal this APR </w:t>
      </w:r>
      <w:r w:rsidR="005D5516">
        <w:rPr>
          <w:rFonts w:ascii="Arial" w:eastAsia="Times New Roman" w:hAnsi="Arial" w:cs="Arial"/>
          <w:sz w:val="20"/>
          <w:szCs w:val="20"/>
          <w:lang w:val="en-GB"/>
        </w:rPr>
        <w:t>outcome for the following reason.</w:t>
      </w:r>
    </w:p>
    <w:p w14:paraId="48071704" w14:textId="77777777" w:rsidR="008E2EC8" w:rsidRPr="00853BEC" w:rsidRDefault="008E2EC8" w:rsidP="008E2EC8">
      <w:pPr>
        <w:spacing w:after="0" w:line="240" w:lineRule="auto"/>
        <w:rPr>
          <w:rFonts w:ascii="Arial" w:eastAsia="Times New Roman" w:hAnsi="Arial" w:cs="Arial"/>
          <w:sz w:val="20"/>
          <w:szCs w:val="20"/>
          <w:lang w:val="en-GB"/>
        </w:rPr>
      </w:pPr>
    </w:p>
    <w:tbl>
      <w:tblPr>
        <w:tblStyle w:val="TableGrid"/>
        <w:tblW w:w="0" w:type="auto"/>
        <w:tblLook w:val="04A0" w:firstRow="1" w:lastRow="0" w:firstColumn="1" w:lastColumn="0" w:noHBand="0" w:noVBand="1"/>
      </w:tblPr>
      <w:tblGrid>
        <w:gridCol w:w="2268"/>
        <w:gridCol w:w="7586"/>
      </w:tblGrid>
      <w:tr w:rsidR="008E2EC8" w14:paraId="7FEE0C4B" w14:textId="77777777" w:rsidTr="00FB172D">
        <w:tc>
          <w:tcPr>
            <w:tcW w:w="2268" w:type="dxa"/>
          </w:tcPr>
          <w:p w14:paraId="530AD6D5" w14:textId="77777777" w:rsidR="008E2EC8" w:rsidRDefault="00FB172D">
            <w:r>
              <w:t>Reason for the Appeal (Supervisee)</w:t>
            </w:r>
          </w:p>
        </w:tc>
        <w:tc>
          <w:tcPr>
            <w:tcW w:w="7586" w:type="dxa"/>
          </w:tcPr>
          <w:p w14:paraId="61E0962C" w14:textId="77777777" w:rsidR="008E2EC8" w:rsidRDefault="008E2EC8"/>
        </w:tc>
      </w:tr>
      <w:tr w:rsidR="008E2EC8" w14:paraId="2D658F84" w14:textId="77777777" w:rsidTr="00FB172D">
        <w:tc>
          <w:tcPr>
            <w:tcW w:w="2268" w:type="dxa"/>
          </w:tcPr>
          <w:p w14:paraId="6A5A922E" w14:textId="77777777" w:rsidR="008E2EC8" w:rsidRDefault="00FB172D">
            <w:r>
              <w:t>Members of Appeal Sub-Committee</w:t>
            </w:r>
          </w:p>
        </w:tc>
        <w:tc>
          <w:tcPr>
            <w:tcW w:w="7586" w:type="dxa"/>
          </w:tcPr>
          <w:p w14:paraId="2FA6CF25" w14:textId="77777777" w:rsidR="008E2EC8" w:rsidRDefault="008E2EC8"/>
        </w:tc>
      </w:tr>
      <w:tr w:rsidR="008E2EC8" w14:paraId="7998CD48" w14:textId="77777777" w:rsidTr="00FB172D">
        <w:tc>
          <w:tcPr>
            <w:tcW w:w="2268" w:type="dxa"/>
          </w:tcPr>
          <w:p w14:paraId="2C3F82F6" w14:textId="77777777" w:rsidR="008E2EC8" w:rsidRDefault="00FB172D">
            <w:r>
              <w:t>Outcome of the Appeal</w:t>
            </w:r>
          </w:p>
        </w:tc>
        <w:tc>
          <w:tcPr>
            <w:tcW w:w="7586" w:type="dxa"/>
          </w:tcPr>
          <w:p w14:paraId="1B8FE033" w14:textId="77777777" w:rsidR="008E2EC8" w:rsidRDefault="008E2EC8"/>
        </w:tc>
      </w:tr>
      <w:tr w:rsidR="008E2EC8" w14:paraId="636B5505" w14:textId="77777777" w:rsidTr="00FB172D">
        <w:tc>
          <w:tcPr>
            <w:tcW w:w="2268" w:type="dxa"/>
          </w:tcPr>
          <w:p w14:paraId="76082B4E" w14:textId="77777777" w:rsidR="008E2EC8" w:rsidRDefault="00FB172D">
            <w:r>
              <w:t>Post-Appeal Supervisee Comment</w:t>
            </w:r>
          </w:p>
        </w:tc>
        <w:tc>
          <w:tcPr>
            <w:tcW w:w="7586" w:type="dxa"/>
          </w:tcPr>
          <w:p w14:paraId="32723BC2" w14:textId="77777777" w:rsidR="008E2EC8" w:rsidRDefault="008E2EC8"/>
        </w:tc>
      </w:tr>
      <w:tr w:rsidR="008E2EC8" w14:paraId="2155FB27" w14:textId="77777777" w:rsidTr="00FB172D">
        <w:tc>
          <w:tcPr>
            <w:tcW w:w="2268" w:type="dxa"/>
          </w:tcPr>
          <w:p w14:paraId="27A98EF6" w14:textId="77777777" w:rsidR="008E2EC8" w:rsidRDefault="00FB172D">
            <w:r>
              <w:t>Post-Appeal Supervisor Comment</w:t>
            </w:r>
          </w:p>
        </w:tc>
        <w:tc>
          <w:tcPr>
            <w:tcW w:w="7586" w:type="dxa"/>
          </w:tcPr>
          <w:p w14:paraId="2EDE4DA8" w14:textId="77777777" w:rsidR="008E2EC8" w:rsidRDefault="008E2EC8"/>
        </w:tc>
      </w:tr>
    </w:tbl>
    <w:p w14:paraId="7A90C7D4" w14:textId="77777777" w:rsidR="005D5516" w:rsidRDefault="005D5516">
      <w:r>
        <w:br/>
        <w:t>Upon completion of the appeal, please sign above.</w:t>
      </w:r>
    </w:p>
    <w:sectPr w:rsidR="005D5516" w:rsidSect="006B58B3">
      <w:headerReference w:type="default" r:id="rId10"/>
      <w:footerReference w:type="default" r:id="rId11"/>
      <w:pgSz w:w="11906" w:h="16838"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8BB3" w14:textId="77777777" w:rsidR="008A2ED7" w:rsidRDefault="008A2ED7" w:rsidP="00EC351F">
      <w:pPr>
        <w:spacing w:after="0" w:line="240" w:lineRule="auto"/>
      </w:pPr>
      <w:r>
        <w:separator/>
      </w:r>
    </w:p>
  </w:endnote>
  <w:endnote w:type="continuationSeparator" w:id="0">
    <w:p w14:paraId="7C7BD037" w14:textId="77777777" w:rsidR="008A2ED7" w:rsidRDefault="008A2ED7" w:rsidP="00EC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E114" w14:textId="77777777" w:rsidR="008A2ED7" w:rsidRDefault="008A2ED7" w:rsidP="006B58B3">
    <w:pPr>
      <w:pStyle w:val="Footer"/>
      <w:jc w:val="right"/>
      <w:rPr>
        <w:sz w:val="16"/>
        <w:szCs w:val="16"/>
      </w:rPr>
    </w:pPr>
    <w:r>
      <w:rPr>
        <w:sz w:val="16"/>
        <w:szCs w:val="16"/>
      </w:rPr>
      <w:t>INTO OSU APR Document</w:t>
    </w:r>
    <w:r w:rsidRPr="00DA373F">
      <w:rPr>
        <w:sz w:val="16"/>
        <w:szCs w:val="16"/>
      </w:rPr>
      <w:t xml:space="preserve"> </w:t>
    </w:r>
  </w:p>
  <w:p w14:paraId="28467FED" w14:textId="532D0EC0" w:rsidR="008A2ED7" w:rsidRDefault="008A2ED7" w:rsidP="006B58B3">
    <w:pPr>
      <w:pStyle w:val="Footer"/>
      <w:jc w:val="right"/>
      <w:rPr>
        <w:sz w:val="16"/>
        <w:szCs w:val="16"/>
      </w:rPr>
    </w:pPr>
    <w:r>
      <w:rPr>
        <w:sz w:val="16"/>
        <w:szCs w:val="16"/>
      </w:rPr>
      <w:t>May 2014</w:t>
    </w:r>
  </w:p>
  <w:sdt>
    <w:sdtPr>
      <w:rPr>
        <w:sz w:val="16"/>
        <w:szCs w:val="16"/>
      </w:rPr>
      <w:id w:val="250395305"/>
      <w:docPartObj>
        <w:docPartGallery w:val="Page Numbers (Top of Page)"/>
        <w:docPartUnique/>
      </w:docPartObj>
    </w:sdtPr>
    <w:sdtEndPr/>
    <w:sdtContent>
      <w:p w14:paraId="33A681C3" w14:textId="77777777" w:rsidR="008A2ED7" w:rsidRPr="008250AD" w:rsidRDefault="008A2ED7" w:rsidP="008250AD">
        <w:pPr>
          <w:pStyle w:val="Footer"/>
          <w:jc w:val="right"/>
          <w:rPr>
            <w:sz w:val="16"/>
            <w:szCs w:val="16"/>
          </w:rPr>
        </w:pPr>
        <w:r w:rsidRPr="008250AD">
          <w:rPr>
            <w:sz w:val="16"/>
            <w:szCs w:val="16"/>
          </w:rPr>
          <w:t xml:space="preserve">Page </w:t>
        </w:r>
        <w:r w:rsidRPr="008250AD">
          <w:rPr>
            <w:sz w:val="16"/>
            <w:szCs w:val="16"/>
          </w:rPr>
          <w:fldChar w:fldCharType="begin"/>
        </w:r>
        <w:r w:rsidRPr="008250AD">
          <w:rPr>
            <w:sz w:val="16"/>
            <w:szCs w:val="16"/>
          </w:rPr>
          <w:instrText xml:space="preserve"> PAGE </w:instrText>
        </w:r>
        <w:r w:rsidRPr="008250AD">
          <w:rPr>
            <w:sz w:val="16"/>
            <w:szCs w:val="16"/>
          </w:rPr>
          <w:fldChar w:fldCharType="separate"/>
        </w:r>
        <w:r w:rsidR="006763FB">
          <w:rPr>
            <w:noProof/>
            <w:sz w:val="16"/>
            <w:szCs w:val="16"/>
          </w:rPr>
          <w:t>1</w:t>
        </w:r>
        <w:r w:rsidRPr="008250AD">
          <w:rPr>
            <w:sz w:val="16"/>
            <w:szCs w:val="16"/>
          </w:rPr>
          <w:fldChar w:fldCharType="end"/>
        </w:r>
        <w:r w:rsidRPr="008250AD">
          <w:rPr>
            <w:sz w:val="16"/>
            <w:szCs w:val="16"/>
          </w:rPr>
          <w:t xml:space="preserve"> of </w:t>
        </w:r>
        <w:r w:rsidRPr="008250AD">
          <w:rPr>
            <w:sz w:val="16"/>
            <w:szCs w:val="16"/>
          </w:rPr>
          <w:fldChar w:fldCharType="begin"/>
        </w:r>
        <w:r w:rsidRPr="008250AD">
          <w:rPr>
            <w:sz w:val="16"/>
            <w:szCs w:val="16"/>
          </w:rPr>
          <w:instrText xml:space="preserve"> NUMPAGES  </w:instrText>
        </w:r>
        <w:r w:rsidRPr="008250AD">
          <w:rPr>
            <w:sz w:val="16"/>
            <w:szCs w:val="16"/>
          </w:rPr>
          <w:fldChar w:fldCharType="separate"/>
        </w:r>
        <w:r w:rsidR="006763FB">
          <w:rPr>
            <w:noProof/>
            <w:sz w:val="16"/>
            <w:szCs w:val="16"/>
          </w:rPr>
          <w:t>7</w:t>
        </w:r>
        <w:r w:rsidRPr="008250AD">
          <w:rPr>
            <w:sz w:val="16"/>
            <w:szCs w:val="16"/>
          </w:rPr>
          <w:fldChar w:fldCharType="end"/>
        </w:r>
      </w:p>
    </w:sdtContent>
  </w:sdt>
  <w:p w14:paraId="15CCE771" w14:textId="77777777" w:rsidR="008A2ED7" w:rsidRPr="00DA373F" w:rsidRDefault="008A2ED7" w:rsidP="006B58B3">
    <w:pPr>
      <w:pStyle w:val="Footer"/>
      <w:jc w:val="right"/>
      <w:rPr>
        <w:sz w:val="16"/>
        <w:szCs w:val="16"/>
      </w:rPr>
    </w:pPr>
  </w:p>
  <w:p w14:paraId="70D7861B" w14:textId="77777777" w:rsidR="008A2ED7" w:rsidRDefault="008A2ED7" w:rsidP="006B58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F06DB" w14:textId="77777777" w:rsidR="008A2ED7" w:rsidRDefault="008A2ED7" w:rsidP="00EC351F">
      <w:pPr>
        <w:spacing w:after="0" w:line="240" w:lineRule="auto"/>
      </w:pPr>
      <w:r>
        <w:separator/>
      </w:r>
    </w:p>
  </w:footnote>
  <w:footnote w:type="continuationSeparator" w:id="0">
    <w:p w14:paraId="234DAC41" w14:textId="77777777" w:rsidR="008A2ED7" w:rsidRDefault="008A2ED7" w:rsidP="00EC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E5CD5" w14:textId="77777777" w:rsidR="008A2ED7" w:rsidRDefault="008A2ED7">
    <w:pPr>
      <w:pStyle w:val="Header"/>
      <w:jc w:val="center"/>
      <w:rPr>
        <w:rFonts w:ascii="Univers" w:hAnsi="Univers"/>
        <w:b/>
        <w:sz w:val="24"/>
      </w:rPr>
    </w:pPr>
    <w:r>
      <w:rPr>
        <w:rFonts w:ascii="Univers" w:hAnsi="Univers"/>
        <w:b/>
        <w:sz w:val="24"/>
      </w:rPr>
      <w:t xml:space="preserve">Confidential </w:t>
    </w:r>
  </w:p>
  <w:p w14:paraId="6C2C540F" w14:textId="77777777" w:rsidR="008A2ED7" w:rsidRDefault="008A2ED7">
    <w:pPr>
      <w:pStyle w:val="Header"/>
      <w:jc w:val="center"/>
      <w:rPr>
        <w:rFonts w:ascii="Univers" w:hAnsi="Univers"/>
        <w:b/>
        <w:sz w:val="24"/>
      </w:rPr>
    </w:pPr>
    <w:r>
      <w:rPr>
        <w:rFonts w:ascii="Univers" w:hAnsi="Univers"/>
        <w:b/>
        <w:sz w:val="24"/>
      </w:rPr>
      <w:t>INTO Oregon State University – Academic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157"/>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4825"/>
    <w:multiLevelType w:val="hybridMultilevel"/>
    <w:tmpl w:val="6DB66CB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C662E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01FB"/>
    <w:multiLevelType w:val="hybridMultilevel"/>
    <w:tmpl w:val="58EE1E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60412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C7CFD"/>
    <w:multiLevelType w:val="hybridMultilevel"/>
    <w:tmpl w:val="A20AC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2A7524"/>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14003D"/>
    <w:multiLevelType w:val="hybridMultilevel"/>
    <w:tmpl w:val="009CB79A"/>
    <w:lvl w:ilvl="0" w:tplc="1A3CE0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66427"/>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D56228"/>
    <w:multiLevelType w:val="hybridMultilevel"/>
    <w:tmpl w:val="BF187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B9C67BB"/>
    <w:multiLevelType w:val="hybridMultilevel"/>
    <w:tmpl w:val="6DB66CB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8C2E0A"/>
    <w:multiLevelType w:val="hybridMultilevel"/>
    <w:tmpl w:val="EF50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D6AF7"/>
    <w:multiLevelType w:val="hybridMultilevel"/>
    <w:tmpl w:val="8654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63BDF"/>
    <w:multiLevelType w:val="hybridMultilevel"/>
    <w:tmpl w:val="3DAA0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7C20A4"/>
    <w:multiLevelType w:val="hybridMultilevel"/>
    <w:tmpl w:val="D6BCA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3E51F9"/>
    <w:multiLevelType w:val="hybridMultilevel"/>
    <w:tmpl w:val="009CB79A"/>
    <w:lvl w:ilvl="0" w:tplc="1A3CE0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77480"/>
    <w:multiLevelType w:val="hybridMultilevel"/>
    <w:tmpl w:val="0A68A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2645F5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86750"/>
    <w:multiLevelType w:val="hybridMultilevel"/>
    <w:tmpl w:val="AAECC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BA904BF"/>
    <w:multiLevelType w:val="hybridMultilevel"/>
    <w:tmpl w:val="6C04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C78125B"/>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ED11C90"/>
    <w:multiLevelType w:val="hybridMultilevel"/>
    <w:tmpl w:val="E2A0C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0967EE4"/>
    <w:multiLevelType w:val="hybridMultilevel"/>
    <w:tmpl w:val="A5E03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CA43F3"/>
    <w:multiLevelType w:val="hybridMultilevel"/>
    <w:tmpl w:val="074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52A14"/>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772B7"/>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13"/>
  </w:num>
  <w:num w:numId="5">
    <w:abstractNumId w:val="22"/>
  </w:num>
  <w:num w:numId="6">
    <w:abstractNumId w:val="21"/>
  </w:num>
  <w:num w:numId="7">
    <w:abstractNumId w:val="16"/>
  </w:num>
  <w:num w:numId="8">
    <w:abstractNumId w:val="11"/>
  </w:num>
  <w:num w:numId="9">
    <w:abstractNumId w:val="12"/>
  </w:num>
  <w:num w:numId="10">
    <w:abstractNumId w:val="2"/>
  </w:num>
  <w:num w:numId="11">
    <w:abstractNumId w:val="10"/>
  </w:num>
  <w:num w:numId="12">
    <w:abstractNumId w:val="6"/>
  </w:num>
  <w:num w:numId="13">
    <w:abstractNumId w:val="0"/>
  </w:num>
  <w:num w:numId="14">
    <w:abstractNumId w:val="1"/>
  </w:num>
  <w:num w:numId="15">
    <w:abstractNumId w:val="3"/>
  </w:num>
  <w:num w:numId="16">
    <w:abstractNumId w:val="17"/>
  </w:num>
  <w:num w:numId="17">
    <w:abstractNumId w:val="8"/>
  </w:num>
  <w:num w:numId="18">
    <w:abstractNumId w:val="25"/>
  </w:num>
  <w:num w:numId="19">
    <w:abstractNumId w:val="4"/>
  </w:num>
  <w:num w:numId="20">
    <w:abstractNumId w:val="24"/>
  </w:num>
  <w:num w:numId="21">
    <w:abstractNumId w:val="20"/>
  </w:num>
  <w:num w:numId="22">
    <w:abstractNumId w:val="19"/>
  </w:num>
  <w:num w:numId="23">
    <w:abstractNumId w:val="15"/>
  </w:num>
  <w:num w:numId="24">
    <w:abstractNumId w:val="5"/>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EC"/>
    <w:rsid w:val="00080CFD"/>
    <w:rsid w:val="000B36DC"/>
    <w:rsid w:val="0011659E"/>
    <w:rsid w:val="00130003"/>
    <w:rsid w:val="001B20F4"/>
    <w:rsid w:val="001E5533"/>
    <w:rsid w:val="00200123"/>
    <w:rsid w:val="00202CD2"/>
    <w:rsid w:val="00256BCA"/>
    <w:rsid w:val="002B51C4"/>
    <w:rsid w:val="00323C19"/>
    <w:rsid w:val="003D4BED"/>
    <w:rsid w:val="003F4453"/>
    <w:rsid w:val="004120FF"/>
    <w:rsid w:val="00451AA9"/>
    <w:rsid w:val="00456DE5"/>
    <w:rsid w:val="00483EAD"/>
    <w:rsid w:val="004A0B02"/>
    <w:rsid w:val="004B3245"/>
    <w:rsid w:val="004C4D36"/>
    <w:rsid w:val="00501C29"/>
    <w:rsid w:val="005200AE"/>
    <w:rsid w:val="005756A8"/>
    <w:rsid w:val="005D5516"/>
    <w:rsid w:val="005D60BE"/>
    <w:rsid w:val="006763FB"/>
    <w:rsid w:val="006B58B3"/>
    <w:rsid w:val="006D6660"/>
    <w:rsid w:val="006F21FA"/>
    <w:rsid w:val="00741F96"/>
    <w:rsid w:val="00760FDA"/>
    <w:rsid w:val="007A599D"/>
    <w:rsid w:val="007E5159"/>
    <w:rsid w:val="008144EE"/>
    <w:rsid w:val="008250AD"/>
    <w:rsid w:val="00832652"/>
    <w:rsid w:val="00853BEC"/>
    <w:rsid w:val="008A2ED7"/>
    <w:rsid w:val="008A7D55"/>
    <w:rsid w:val="008D7207"/>
    <w:rsid w:val="008E2EC8"/>
    <w:rsid w:val="009222DC"/>
    <w:rsid w:val="00925CE7"/>
    <w:rsid w:val="009318D8"/>
    <w:rsid w:val="00947481"/>
    <w:rsid w:val="009B0D52"/>
    <w:rsid w:val="009C4913"/>
    <w:rsid w:val="00A63CAF"/>
    <w:rsid w:val="00AD1A9A"/>
    <w:rsid w:val="00AE5EC5"/>
    <w:rsid w:val="00AF677E"/>
    <w:rsid w:val="00B21FC2"/>
    <w:rsid w:val="00B261A7"/>
    <w:rsid w:val="00B31FBA"/>
    <w:rsid w:val="00B52B02"/>
    <w:rsid w:val="00B774E7"/>
    <w:rsid w:val="00B81801"/>
    <w:rsid w:val="00BA2D9B"/>
    <w:rsid w:val="00C32A25"/>
    <w:rsid w:val="00C34C11"/>
    <w:rsid w:val="00C90D9A"/>
    <w:rsid w:val="00CA4EE3"/>
    <w:rsid w:val="00D16A31"/>
    <w:rsid w:val="00D41292"/>
    <w:rsid w:val="00D52024"/>
    <w:rsid w:val="00D6237E"/>
    <w:rsid w:val="00D64624"/>
    <w:rsid w:val="00DC66E5"/>
    <w:rsid w:val="00DF6B73"/>
    <w:rsid w:val="00E658EC"/>
    <w:rsid w:val="00E86274"/>
    <w:rsid w:val="00EC351F"/>
    <w:rsid w:val="00ED5C33"/>
    <w:rsid w:val="00F3001A"/>
    <w:rsid w:val="00FB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B3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853BEC"/>
    <w:rPr>
      <w:rFonts w:ascii="Arial" w:eastAsia="Times New Roman" w:hAnsi="Arial" w:cs="Times New Roman"/>
      <w:szCs w:val="20"/>
      <w:lang w:val="en-GB"/>
    </w:rPr>
  </w:style>
  <w:style w:type="paragraph" w:styleId="Footer">
    <w:name w:val="footer"/>
    <w:basedOn w:val="Normal"/>
    <w:link w:val="Foot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853BEC"/>
    <w:rPr>
      <w:rFonts w:ascii="Arial" w:eastAsia="Times New Roman" w:hAnsi="Arial" w:cs="Times New Roman"/>
      <w:szCs w:val="20"/>
      <w:lang w:val="en-GB"/>
    </w:rPr>
  </w:style>
  <w:style w:type="paragraph" w:styleId="Title">
    <w:name w:val="Title"/>
    <w:basedOn w:val="Normal"/>
    <w:link w:val="TitleChar"/>
    <w:uiPriority w:val="10"/>
    <w:qFormat/>
    <w:rsid w:val="00853BEC"/>
    <w:pPr>
      <w:spacing w:after="0" w:line="240" w:lineRule="auto"/>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uiPriority w:val="10"/>
    <w:rsid w:val="00853BEC"/>
    <w:rPr>
      <w:rFonts w:ascii="Arial" w:eastAsia="Times New Roman" w:hAnsi="Arial" w:cs="Times New Roman"/>
      <w:b/>
      <w:sz w:val="28"/>
      <w:szCs w:val="20"/>
      <w:lang w:val="en-GB"/>
    </w:rPr>
  </w:style>
  <w:style w:type="paragraph" w:customStyle="1" w:styleId="shouldhave">
    <w:name w:val="should have"/>
    <w:basedOn w:val="Normal"/>
    <w:rsid w:val="00853BEC"/>
    <w:pPr>
      <w:spacing w:after="0" w:line="240" w:lineRule="auto"/>
    </w:pPr>
    <w:rPr>
      <w:rFonts w:ascii="Times New Roman" w:eastAsia="Times New Roman" w:hAnsi="Times New Roman" w:cs="Times New Roman"/>
      <w:sz w:val="24"/>
      <w:szCs w:val="20"/>
      <w:lang w:val="en-GB"/>
    </w:rPr>
  </w:style>
  <w:style w:type="paragraph" w:styleId="Subtitle">
    <w:name w:val="Subtitle"/>
    <w:basedOn w:val="Normal"/>
    <w:link w:val="SubtitleChar"/>
    <w:uiPriority w:val="11"/>
    <w:qFormat/>
    <w:rsid w:val="00853BEC"/>
    <w:pPr>
      <w:spacing w:after="0" w:line="240" w:lineRule="auto"/>
      <w:jc w:val="center"/>
    </w:pPr>
    <w:rPr>
      <w:rFonts w:ascii="Arial" w:eastAsia="Times New Roman" w:hAnsi="Arial" w:cs="Times New Roman"/>
      <w:b/>
      <w:sz w:val="36"/>
      <w:szCs w:val="20"/>
      <w:lang w:val="en-GB"/>
    </w:rPr>
  </w:style>
  <w:style w:type="character" w:customStyle="1" w:styleId="SubtitleChar">
    <w:name w:val="Subtitle Char"/>
    <w:basedOn w:val="DefaultParagraphFont"/>
    <w:link w:val="Subtitle"/>
    <w:uiPriority w:val="11"/>
    <w:rsid w:val="00853BEC"/>
    <w:rPr>
      <w:rFonts w:ascii="Arial" w:eastAsia="Times New Roman" w:hAnsi="Arial" w:cs="Times New Roman"/>
      <w:b/>
      <w:sz w:val="36"/>
      <w:szCs w:val="20"/>
      <w:lang w:val="en-GB"/>
    </w:rPr>
  </w:style>
  <w:style w:type="paragraph" w:styleId="ListParagraph">
    <w:name w:val="List Paragraph"/>
    <w:basedOn w:val="Normal"/>
    <w:uiPriority w:val="34"/>
    <w:qFormat/>
    <w:rsid w:val="00A63CAF"/>
    <w:pPr>
      <w:ind w:left="720"/>
      <w:contextualSpacing/>
    </w:pPr>
  </w:style>
  <w:style w:type="table" w:styleId="TableGrid">
    <w:name w:val="Table Grid"/>
    <w:basedOn w:val="TableNormal"/>
    <w:uiPriority w:val="59"/>
    <w:rsid w:val="008E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2024"/>
    <w:pPr>
      <w:spacing w:before="100" w:beforeAutospacing="1" w:after="100" w:afterAutospacing="1" w:line="240" w:lineRule="auto"/>
    </w:pPr>
    <w:rPr>
      <w:rFonts w:ascii="Tahoma" w:eastAsia="Times New Roman" w:hAnsi="Tahoma" w:cs="Tahoma"/>
      <w:color w:val="000000"/>
      <w:sz w:val="19"/>
      <w:szCs w:val="19"/>
    </w:rPr>
  </w:style>
  <w:style w:type="paragraph" w:styleId="BalloonText">
    <w:name w:val="Balloon Text"/>
    <w:basedOn w:val="Normal"/>
    <w:link w:val="BalloonTextChar"/>
    <w:uiPriority w:val="99"/>
    <w:semiHidden/>
    <w:unhideWhenUsed/>
    <w:rsid w:val="00AF67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77E"/>
    <w:rPr>
      <w:rFonts w:ascii="Lucida Grande" w:hAnsi="Lucida Grande" w:cs="Lucida Grande"/>
      <w:sz w:val="18"/>
      <w:szCs w:val="18"/>
    </w:rPr>
  </w:style>
  <w:style w:type="character" w:styleId="Hyperlink">
    <w:name w:val="Hyperlink"/>
    <w:basedOn w:val="DefaultParagraphFont"/>
    <w:uiPriority w:val="99"/>
    <w:semiHidden/>
    <w:unhideWhenUsed/>
    <w:rsid w:val="007A5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853BEC"/>
    <w:rPr>
      <w:rFonts w:ascii="Arial" w:eastAsia="Times New Roman" w:hAnsi="Arial" w:cs="Times New Roman"/>
      <w:szCs w:val="20"/>
      <w:lang w:val="en-GB"/>
    </w:rPr>
  </w:style>
  <w:style w:type="paragraph" w:styleId="Footer">
    <w:name w:val="footer"/>
    <w:basedOn w:val="Normal"/>
    <w:link w:val="Foot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853BEC"/>
    <w:rPr>
      <w:rFonts w:ascii="Arial" w:eastAsia="Times New Roman" w:hAnsi="Arial" w:cs="Times New Roman"/>
      <w:szCs w:val="20"/>
      <w:lang w:val="en-GB"/>
    </w:rPr>
  </w:style>
  <w:style w:type="paragraph" w:styleId="Title">
    <w:name w:val="Title"/>
    <w:basedOn w:val="Normal"/>
    <w:link w:val="TitleChar"/>
    <w:uiPriority w:val="10"/>
    <w:qFormat/>
    <w:rsid w:val="00853BEC"/>
    <w:pPr>
      <w:spacing w:after="0" w:line="240" w:lineRule="auto"/>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uiPriority w:val="10"/>
    <w:rsid w:val="00853BEC"/>
    <w:rPr>
      <w:rFonts w:ascii="Arial" w:eastAsia="Times New Roman" w:hAnsi="Arial" w:cs="Times New Roman"/>
      <w:b/>
      <w:sz w:val="28"/>
      <w:szCs w:val="20"/>
      <w:lang w:val="en-GB"/>
    </w:rPr>
  </w:style>
  <w:style w:type="paragraph" w:customStyle="1" w:styleId="shouldhave">
    <w:name w:val="should have"/>
    <w:basedOn w:val="Normal"/>
    <w:rsid w:val="00853BEC"/>
    <w:pPr>
      <w:spacing w:after="0" w:line="240" w:lineRule="auto"/>
    </w:pPr>
    <w:rPr>
      <w:rFonts w:ascii="Times New Roman" w:eastAsia="Times New Roman" w:hAnsi="Times New Roman" w:cs="Times New Roman"/>
      <w:sz w:val="24"/>
      <w:szCs w:val="20"/>
      <w:lang w:val="en-GB"/>
    </w:rPr>
  </w:style>
  <w:style w:type="paragraph" w:styleId="Subtitle">
    <w:name w:val="Subtitle"/>
    <w:basedOn w:val="Normal"/>
    <w:link w:val="SubtitleChar"/>
    <w:uiPriority w:val="11"/>
    <w:qFormat/>
    <w:rsid w:val="00853BEC"/>
    <w:pPr>
      <w:spacing w:after="0" w:line="240" w:lineRule="auto"/>
      <w:jc w:val="center"/>
    </w:pPr>
    <w:rPr>
      <w:rFonts w:ascii="Arial" w:eastAsia="Times New Roman" w:hAnsi="Arial" w:cs="Times New Roman"/>
      <w:b/>
      <w:sz w:val="36"/>
      <w:szCs w:val="20"/>
      <w:lang w:val="en-GB"/>
    </w:rPr>
  </w:style>
  <w:style w:type="character" w:customStyle="1" w:styleId="SubtitleChar">
    <w:name w:val="Subtitle Char"/>
    <w:basedOn w:val="DefaultParagraphFont"/>
    <w:link w:val="Subtitle"/>
    <w:uiPriority w:val="11"/>
    <w:rsid w:val="00853BEC"/>
    <w:rPr>
      <w:rFonts w:ascii="Arial" w:eastAsia="Times New Roman" w:hAnsi="Arial" w:cs="Times New Roman"/>
      <w:b/>
      <w:sz w:val="36"/>
      <w:szCs w:val="20"/>
      <w:lang w:val="en-GB"/>
    </w:rPr>
  </w:style>
  <w:style w:type="paragraph" w:styleId="ListParagraph">
    <w:name w:val="List Paragraph"/>
    <w:basedOn w:val="Normal"/>
    <w:uiPriority w:val="34"/>
    <w:qFormat/>
    <w:rsid w:val="00A63CAF"/>
    <w:pPr>
      <w:ind w:left="720"/>
      <w:contextualSpacing/>
    </w:pPr>
  </w:style>
  <w:style w:type="table" w:styleId="TableGrid">
    <w:name w:val="Table Grid"/>
    <w:basedOn w:val="TableNormal"/>
    <w:uiPriority w:val="59"/>
    <w:rsid w:val="008E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2024"/>
    <w:pPr>
      <w:spacing w:before="100" w:beforeAutospacing="1" w:after="100" w:afterAutospacing="1" w:line="240" w:lineRule="auto"/>
    </w:pPr>
    <w:rPr>
      <w:rFonts w:ascii="Tahoma" w:eastAsia="Times New Roman" w:hAnsi="Tahoma" w:cs="Tahoma"/>
      <w:color w:val="000000"/>
      <w:sz w:val="19"/>
      <w:szCs w:val="19"/>
    </w:rPr>
  </w:style>
  <w:style w:type="paragraph" w:styleId="BalloonText">
    <w:name w:val="Balloon Text"/>
    <w:basedOn w:val="Normal"/>
    <w:link w:val="BalloonTextChar"/>
    <w:uiPriority w:val="99"/>
    <w:semiHidden/>
    <w:unhideWhenUsed/>
    <w:rsid w:val="00AF67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77E"/>
    <w:rPr>
      <w:rFonts w:ascii="Lucida Grande" w:hAnsi="Lucida Grande" w:cs="Lucida Grande"/>
      <w:sz w:val="18"/>
      <w:szCs w:val="18"/>
    </w:rPr>
  </w:style>
  <w:style w:type="character" w:styleId="Hyperlink">
    <w:name w:val="Hyperlink"/>
    <w:basedOn w:val="DefaultParagraphFont"/>
    <w:uiPriority w:val="99"/>
    <w:semiHidden/>
    <w:unhideWhenUsed/>
    <w:rsid w:val="007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0895">
      <w:bodyDiv w:val="1"/>
      <w:marLeft w:val="0"/>
      <w:marRight w:val="0"/>
      <w:marTop w:val="0"/>
      <w:marBottom w:val="0"/>
      <w:divBdr>
        <w:top w:val="none" w:sz="0" w:space="0" w:color="auto"/>
        <w:left w:val="none" w:sz="0" w:space="0" w:color="auto"/>
        <w:bottom w:val="none" w:sz="0" w:space="0" w:color="auto"/>
        <w:right w:val="none" w:sz="0" w:space="0" w:color="auto"/>
      </w:divBdr>
    </w:div>
    <w:div w:id="314800185">
      <w:bodyDiv w:val="1"/>
      <w:marLeft w:val="0"/>
      <w:marRight w:val="0"/>
      <w:marTop w:val="0"/>
      <w:marBottom w:val="0"/>
      <w:divBdr>
        <w:top w:val="none" w:sz="0" w:space="0" w:color="auto"/>
        <w:left w:val="none" w:sz="0" w:space="0" w:color="auto"/>
        <w:bottom w:val="none" w:sz="0" w:space="0" w:color="auto"/>
        <w:right w:val="none" w:sz="0" w:space="0" w:color="auto"/>
      </w:divBdr>
    </w:div>
    <w:div w:id="460156253">
      <w:bodyDiv w:val="1"/>
      <w:marLeft w:val="0"/>
      <w:marRight w:val="0"/>
      <w:marTop w:val="0"/>
      <w:marBottom w:val="0"/>
      <w:divBdr>
        <w:top w:val="none" w:sz="0" w:space="0" w:color="auto"/>
        <w:left w:val="none" w:sz="0" w:space="0" w:color="auto"/>
        <w:bottom w:val="none" w:sz="0" w:space="0" w:color="auto"/>
        <w:right w:val="none" w:sz="0" w:space="0" w:color="auto"/>
      </w:divBdr>
    </w:div>
    <w:div w:id="556471627">
      <w:bodyDiv w:val="1"/>
      <w:marLeft w:val="0"/>
      <w:marRight w:val="0"/>
      <w:marTop w:val="0"/>
      <w:marBottom w:val="0"/>
      <w:divBdr>
        <w:top w:val="none" w:sz="0" w:space="0" w:color="auto"/>
        <w:left w:val="none" w:sz="0" w:space="0" w:color="auto"/>
        <w:bottom w:val="none" w:sz="0" w:space="0" w:color="auto"/>
        <w:right w:val="none" w:sz="0" w:space="0" w:color="auto"/>
      </w:divBdr>
    </w:div>
    <w:div w:id="768163773">
      <w:bodyDiv w:val="1"/>
      <w:marLeft w:val="0"/>
      <w:marRight w:val="0"/>
      <w:marTop w:val="0"/>
      <w:marBottom w:val="0"/>
      <w:divBdr>
        <w:top w:val="none" w:sz="0" w:space="0" w:color="auto"/>
        <w:left w:val="none" w:sz="0" w:space="0" w:color="auto"/>
        <w:bottom w:val="none" w:sz="0" w:space="0" w:color="auto"/>
        <w:right w:val="none" w:sz="0" w:space="0" w:color="auto"/>
      </w:divBdr>
    </w:div>
    <w:div w:id="805896764">
      <w:bodyDiv w:val="1"/>
      <w:marLeft w:val="0"/>
      <w:marRight w:val="0"/>
      <w:marTop w:val="0"/>
      <w:marBottom w:val="0"/>
      <w:divBdr>
        <w:top w:val="none" w:sz="0" w:space="0" w:color="auto"/>
        <w:left w:val="none" w:sz="0" w:space="0" w:color="auto"/>
        <w:bottom w:val="none" w:sz="0" w:space="0" w:color="auto"/>
        <w:right w:val="none" w:sz="0" w:space="0" w:color="auto"/>
      </w:divBdr>
    </w:div>
    <w:div w:id="839975673">
      <w:bodyDiv w:val="1"/>
      <w:marLeft w:val="0"/>
      <w:marRight w:val="0"/>
      <w:marTop w:val="0"/>
      <w:marBottom w:val="0"/>
      <w:divBdr>
        <w:top w:val="none" w:sz="0" w:space="0" w:color="auto"/>
        <w:left w:val="none" w:sz="0" w:space="0" w:color="auto"/>
        <w:bottom w:val="none" w:sz="0" w:space="0" w:color="auto"/>
        <w:right w:val="none" w:sz="0" w:space="0" w:color="auto"/>
      </w:divBdr>
    </w:div>
    <w:div w:id="855466391">
      <w:bodyDiv w:val="1"/>
      <w:marLeft w:val="0"/>
      <w:marRight w:val="0"/>
      <w:marTop w:val="0"/>
      <w:marBottom w:val="0"/>
      <w:divBdr>
        <w:top w:val="none" w:sz="0" w:space="0" w:color="auto"/>
        <w:left w:val="none" w:sz="0" w:space="0" w:color="auto"/>
        <w:bottom w:val="none" w:sz="0" w:space="0" w:color="auto"/>
        <w:right w:val="none" w:sz="0" w:space="0" w:color="auto"/>
      </w:divBdr>
    </w:div>
    <w:div w:id="1002315942">
      <w:bodyDiv w:val="1"/>
      <w:marLeft w:val="0"/>
      <w:marRight w:val="0"/>
      <w:marTop w:val="0"/>
      <w:marBottom w:val="0"/>
      <w:divBdr>
        <w:top w:val="none" w:sz="0" w:space="0" w:color="auto"/>
        <w:left w:val="none" w:sz="0" w:space="0" w:color="auto"/>
        <w:bottom w:val="none" w:sz="0" w:space="0" w:color="auto"/>
        <w:right w:val="none" w:sz="0" w:space="0" w:color="auto"/>
      </w:divBdr>
    </w:div>
    <w:div w:id="1046640512">
      <w:bodyDiv w:val="1"/>
      <w:marLeft w:val="0"/>
      <w:marRight w:val="0"/>
      <w:marTop w:val="0"/>
      <w:marBottom w:val="0"/>
      <w:divBdr>
        <w:top w:val="none" w:sz="0" w:space="0" w:color="auto"/>
        <w:left w:val="none" w:sz="0" w:space="0" w:color="auto"/>
        <w:bottom w:val="none" w:sz="0" w:space="0" w:color="auto"/>
        <w:right w:val="none" w:sz="0" w:space="0" w:color="auto"/>
      </w:divBdr>
    </w:div>
    <w:div w:id="1067803054">
      <w:bodyDiv w:val="1"/>
      <w:marLeft w:val="0"/>
      <w:marRight w:val="0"/>
      <w:marTop w:val="0"/>
      <w:marBottom w:val="0"/>
      <w:divBdr>
        <w:top w:val="none" w:sz="0" w:space="0" w:color="auto"/>
        <w:left w:val="none" w:sz="0" w:space="0" w:color="auto"/>
        <w:bottom w:val="none" w:sz="0" w:space="0" w:color="auto"/>
        <w:right w:val="none" w:sz="0" w:space="0" w:color="auto"/>
      </w:divBdr>
    </w:div>
    <w:div w:id="1210461696">
      <w:bodyDiv w:val="1"/>
      <w:marLeft w:val="0"/>
      <w:marRight w:val="0"/>
      <w:marTop w:val="0"/>
      <w:marBottom w:val="0"/>
      <w:divBdr>
        <w:top w:val="none" w:sz="0" w:space="0" w:color="auto"/>
        <w:left w:val="none" w:sz="0" w:space="0" w:color="auto"/>
        <w:bottom w:val="none" w:sz="0" w:space="0" w:color="auto"/>
        <w:right w:val="none" w:sz="0" w:space="0" w:color="auto"/>
      </w:divBdr>
    </w:div>
    <w:div w:id="1240754875">
      <w:bodyDiv w:val="1"/>
      <w:marLeft w:val="0"/>
      <w:marRight w:val="0"/>
      <w:marTop w:val="0"/>
      <w:marBottom w:val="0"/>
      <w:divBdr>
        <w:top w:val="none" w:sz="0" w:space="0" w:color="auto"/>
        <w:left w:val="none" w:sz="0" w:space="0" w:color="auto"/>
        <w:bottom w:val="none" w:sz="0" w:space="0" w:color="auto"/>
        <w:right w:val="none" w:sz="0" w:space="0" w:color="auto"/>
      </w:divBdr>
    </w:div>
    <w:div w:id="1934512147">
      <w:bodyDiv w:val="1"/>
      <w:marLeft w:val="0"/>
      <w:marRight w:val="0"/>
      <w:marTop w:val="0"/>
      <w:marBottom w:val="0"/>
      <w:divBdr>
        <w:top w:val="none" w:sz="0" w:space="0" w:color="auto"/>
        <w:left w:val="none" w:sz="0" w:space="0" w:color="auto"/>
        <w:bottom w:val="none" w:sz="0" w:space="0" w:color="auto"/>
        <w:right w:val="none" w:sz="0" w:space="0" w:color="auto"/>
      </w:divBdr>
    </w:div>
    <w:div w:id="20979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logs.oregonstate.edu/staffinfodepot/faculty-staff/professional-development-plan-academic-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48DC-F369-4B00-9AE5-EE696AD8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1415</Words>
  <Characters>8067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gilmourb</dc:creator>
  <cp:lastModifiedBy>Support</cp:lastModifiedBy>
  <cp:revision>2</cp:revision>
  <cp:lastPrinted>2014-08-07T20:30:00Z</cp:lastPrinted>
  <dcterms:created xsi:type="dcterms:W3CDTF">2014-08-22T16:23:00Z</dcterms:created>
  <dcterms:modified xsi:type="dcterms:W3CDTF">2014-08-22T16:23:00Z</dcterms:modified>
</cp:coreProperties>
</file>