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BEE6" w14:textId="77777777" w:rsidR="002001E6" w:rsidRPr="00883228" w:rsidRDefault="002001E6" w:rsidP="002001E6">
      <w:pPr>
        <w:jc w:val="center"/>
        <w:rPr>
          <w:b/>
          <w:sz w:val="28"/>
          <w:u w:val="single"/>
        </w:rPr>
      </w:pPr>
      <w:r w:rsidRPr="002001E6">
        <w:rPr>
          <w:b/>
          <w:sz w:val="28"/>
          <w:u w:val="single"/>
        </w:rPr>
        <w:t>Strengthening Communication for a S</w:t>
      </w:r>
      <w:r w:rsidRPr="00883228">
        <w:rPr>
          <w:b/>
          <w:sz w:val="28"/>
          <w:u w:val="single"/>
        </w:rPr>
        <w:t>upportive SMILE Community</w:t>
      </w:r>
    </w:p>
    <w:p w14:paraId="44FF7238" w14:textId="77777777" w:rsidR="00554453" w:rsidRDefault="00554453"/>
    <w:p w14:paraId="16CDAC88" w14:textId="77777777" w:rsidR="002001E6" w:rsidRPr="005C62A5" w:rsidRDefault="002001E6" w:rsidP="002001E6">
      <w:pPr>
        <w:rPr>
          <w:rFonts w:asciiTheme="majorHAnsi" w:hAnsiTheme="majorHAnsi"/>
        </w:rPr>
      </w:pPr>
      <w:r w:rsidRPr="005C62A5">
        <w:rPr>
          <w:rFonts w:asciiTheme="majorHAnsi" w:hAnsiTheme="majorHAnsi"/>
        </w:rPr>
        <w:t>Since a key expectation of the SMILE program is that all club members can work with each other with respect and equity, we developed this session to focus on activities that help students engage with one another as well as a larger network of students from SMILE clubs around the state during challenge events.  We have heard from some teachers that you would like additional strategies and activities to help students in your club break out of cliques and better communicate with each other.  We hope that you can use one or more of these activities to prepare your students for the upcoming challenge ev</w:t>
      </w:r>
      <w:bookmarkStart w:id="0" w:name="_GoBack"/>
      <w:bookmarkEnd w:id="0"/>
      <w:r w:rsidRPr="005C62A5">
        <w:rPr>
          <w:rFonts w:asciiTheme="majorHAnsi" w:hAnsiTheme="majorHAnsi"/>
        </w:rPr>
        <w:t>ents and as a result it might also build community within your club.</w:t>
      </w:r>
    </w:p>
    <w:p w14:paraId="6B609D3E" w14:textId="77777777" w:rsidR="00186C3A" w:rsidRPr="005C62A5" w:rsidRDefault="00186C3A" w:rsidP="002001E6">
      <w:pPr>
        <w:rPr>
          <w:rFonts w:asciiTheme="majorHAnsi" w:hAnsiTheme="majorHAnsi"/>
        </w:rPr>
      </w:pPr>
    </w:p>
    <w:p w14:paraId="747D4A6F" w14:textId="77777777" w:rsidR="002001E6" w:rsidRPr="005C62A5" w:rsidRDefault="002001E6" w:rsidP="002001E6">
      <w:pPr>
        <w:pStyle w:val="ListParagraph"/>
        <w:numPr>
          <w:ilvl w:val="0"/>
          <w:numId w:val="1"/>
        </w:numPr>
        <w:rPr>
          <w:rFonts w:asciiTheme="majorHAnsi" w:hAnsiTheme="majorHAnsi"/>
          <w:b/>
        </w:rPr>
      </w:pPr>
      <w:r w:rsidRPr="005C62A5">
        <w:rPr>
          <w:rFonts w:asciiTheme="majorHAnsi" w:hAnsiTheme="majorHAnsi"/>
          <w:b/>
        </w:rPr>
        <w:t>Happening Handshake</w:t>
      </w:r>
    </w:p>
    <w:p w14:paraId="059D685B" w14:textId="77777777" w:rsidR="002001E6" w:rsidRPr="005C62A5" w:rsidRDefault="002001E6" w:rsidP="002001E6">
      <w:pPr>
        <w:pStyle w:val="ListParagraph"/>
        <w:rPr>
          <w:rFonts w:asciiTheme="majorHAnsi" w:hAnsiTheme="majorHAnsi"/>
          <w:b/>
        </w:rPr>
      </w:pPr>
    </w:p>
    <w:p w14:paraId="02B9316C" w14:textId="77777777" w:rsidR="002001E6" w:rsidRPr="005C62A5" w:rsidRDefault="002001E6" w:rsidP="002001E6">
      <w:pPr>
        <w:pStyle w:val="ListParagraph"/>
        <w:rPr>
          <w:rFonts w:asciiTheme="majorHAnsi" w:hAnsiTheme="majorHAnsi"/>
          <w:u w:val="single"/>
        </w:rPr>
      </w:pPr>
      <w:r w:rsidRPr="005C62A5">
        <w:rPr>
          <w:rFonts w:asciiTheme="majorHAnsi" w:hAnsiTheme="majorHAnsi"/>
          <w:u w:val="single"/>
        </w:rPr>
        <w:t>Directions:</w:t>
      </w:r>
    </w:p>
    <w:p w14:paraId="15A99EDB" w14:textId="77777777" w:rsidR="002001E6" w:rsidRPr="005C62A5" w:rsidRDefault="002001E6" w:rsidP="002001E6">
      <w:pPr>
        <w:pStyle w:val="ListParagraph"/>
        <w:rPr>
          <w:rFonts w:asciiTheme="majorHAnsi" w:hAnsiTheme="majorHAnsi"/>
        </w:rPr>
      </w:pPr>
      <w:r w:rsidRPr="005C62A5">
        <w:rPr>
          <w:rFonts w:asciiTheme="majorHAnsi" w:hAnsiTheme="majorHAnsi"/>
        </w:rPr>
        <w:t>Divide the students into three groups. Instruct one group that they will give strong handshakes, another weak handshakes (a very limp grasp), and the third group will not extend their hand. Now, invite the students to mingle and greet students from other groups.</w:t>
      </w:r>
    </w:p>
    <w:p w14:paraId="273FE7E4" w14:textId="77777777" w:rsidR="002001E6" w:rsidRPr="005C62A5" w:rsidRDefault="002001E6" w:rsidP="002001E6">
      <w:pPr>
        <w:pStyle w:val="ListParagraph"/>
        <w:rPr>
          <w:rFonts w:asciiTheme="majorHAnsi" w:hAnsiTheme="majorHAnsi"/>
        </w:rPr>
      </w:pPr>
    </w:p>
    <w:p w14:paraId="59AFE660" w14:textId="77777777" w:rsidR="002001E6" w:rsidRPr="005C62A5" w:rsidRDefault="002001E6" w:rsidP="002001E6">
      <w:pPr>
        <w:pStyle w:val="ListParagraph"/>
        <w:rPr>
          <w:rFonts w:asciiTheme="majorHAnsi" w:hAnsiTheme="majorHAnsi"/>
          <w:u w:val="single"/>
        </w:rPr>
      </w:pPr>
      <w:r w:rsidRPr="005C62A5">
        <w:rPr>
          <w:rFonts w:asciiTheme="majorHAnsi" w:hAnsiTheme="majorHAnsi"/>
          <w:u w:val="single"/>
        </w:rPr>
        <w:t>Debriefing Questions</w:t>
      </w:r>
    </w:p>
    <w:p w14:paraId="4C25D4D4" w14:textId="77777777" w:rsidR="002001E6" w:rsidRPr="005C62A5" w:rsidRDefault="002001E6" w:rsidP="002001E6">
      <w:pPr>
        <w:pStyle w:val="ListParagraph"/>
        <w:rPr>
          <w:rFonts w:asciiTheme="majorHAnsi" w:hAnsiTheme="majorHAnsi"/>
        </w:rPr>
      </w:pPr>
      <w:r w:rsidRPr="005C62A5">
        <w:rPr>
          <w:rFonts w:asciiTheme="majorHAnsi" w:hAnsiTheme="majorHAnsi"/>
        </w:rPr>
        <w:t>1. What did you notice?</w:t>
      </w:r>
    </w:p>
    <w:p w14:paraId="6262AEB1" w14:textId="77777777" w:rsidR="002001E6" w:rsidRPr="005C62A5" w:rsidRDefault="002001E6" w:rsidP="002001E6">
      <w:pPr>
        <w:pStyle w:val="ListParagraph"/>
        <w:rPr>
          <w:rFonts w:asciiTheme="majorHAnsi" w:hAnsiTheme="majorHAnsi"/>
        </w:rPr>
      </w:pPr>
      <w:r w:rsidRPr="005C62A5">
        <w:rPr>
          <w:rFonts w:asciiTheme="majorHAnsi" w:hAnsiTheme="majorHAnsi"/>
        </w:rPr>
        <w:t xml:space="preserve">2. What </w:t>
      </w:r>
      <w:r w:rsidRPr="005C62A5">
        <w:rPr>
          <w:rFonts w:asciiTheme="majorHAnsi" w:hAnsiTheme="majorHAnsi"/>
          <w:b/>
        </w:rPr>
        <w:t>emotional impact</w:t>
      </w:r>
      <w:r w:rsidRPr="005C62A5">
        <w:rPr>
          <w:rFonts w:asciiTheme="majorHAnsi" w:hAnsiTheme="majorHAnsi"/>
        </w:rPr>
        <w:t xml:space="preserve"> would these handshakes have on you?</w:t>
      </w:r>
    </w:p>
    <w:p w14:paraId="7ED4A8CB" w14:textId="77777777" w:rsidR="002001E6" w:rsidRPr="005C62A5" w:rsidRDefault="002001E6" w:rsidP="002001E6">
      <w:pPr>
        <w:pStyle w:val="ListParagraph"/>
        <w:rPr>
          <w:rFonts w:asciiTheme="majorHAnsi" w:hAnsiTheme="majorHAnsi"/>
        </w:rPr>
      </w:pPr>
      <w:r w:rsidRPr="005C62A5">
        <w:rPr>
          <w:rFonts w:asciiTheme="majorHAnsi" w:hAnsiTheme="majorHAnsi"/>
        </w:rPr>
        <w:t xml:space="preserve">3. Might this emotional impact affect </w:t>
      </w:r>
      <w:r w:rsidRPr="005C62A5">
        <w:rPr>
          <w:rFonts w:asciiTheme="majorHAnsi" w:hAnsiTheme="majorHAnsi"/>
          <w:b/>
        </w:rPr>
        <w:t>future interactions</w:t>
      </w:r>
      <w:r w:rsidRPr="005C62A5">
        <w:rPr>
          <w:rFonts w:asciiTheme="majorHAnsi" w:hAnsiTheme="majorHAnsi"/>
        </w:rPr>
        <w:t xml:space="preserve"> with that person? How?</w:t>
      </w:r>
    </w:p>
    <w:p w14:paraId="3F5C748C" w14:textId="77777777" w:rsidR="002001E6" w:rsidRPr="005C62A5" w:rsidRDefault="002001E6" w:rsidP="002001E6">
      <w:pPr>
        <w:pStyle w:val="ListParagraph"/>
        <w:rPr>
          <w:rFonts w:asciiTheme="majorHAnsi" w:hAnsiTheme="majorHAnsi"/>
        </w:rPr>
      </w:pPr>
      <w:r w:rsidRPr="005C62A5">
        <w:rPr>
          <w:rFonts w:asciiTheme="majorHAnsi" w:hAnsiTheme="majorHAnsi"/>
        </w:rPr>
        <w:t xml:space="preserve">4. What </w:t>
      </w:r>
      <w:r w:rsidRPr="005C62A5">
        <w:rPr>
          <w:rFonts w:asciiTheme="majorHAnsi" w:hAnsiTheme="majorHAnsi"/>
          <w:b/>
        </w:rPr>
        <w:t xml:space="preserve">signals </w:t>
      </w:r>
      <w:r w:rsidRPr="005C62A5">
        <w:rPr>
          <w:rFonts w:asciiTheme="majorHAnsi" w:hAnsiTheme="majorHAnsi"/>
        </w:rPr>
        <w:t>did you receive from the verbal and non-verbal greetings that you received?</w:t>
      </w:r>
    </w:p>
    <w:p w14:paraId="58F001FD" w14:textId="77777777" w:rsidR="002001E6" w:rsidRPr="005C62A5" w:rsidRDefault="002001E6" w:rsidP="002001E6">
      <w:pPr>
        <w:pStyle w:val="ListParagraph"/>
        <w:rPr>
          <w:rFonts w:asciiTheme="majorHAnsi" w:hAnsiTheme="majorHAnsi"/>
        </w:rPr>
      </w:pPr>
      <w:r w:rsidRPr="005C62A5">
        <w:rPr>
          <w:rFonts w:asciiTheme="majorHAnsi" w:hAnsiTheme="majorHAnsi"/>
        </w:rPr>
        <w:t xml:space="preserve">5. What did you think the person’s </w:t>
      </w:r>
      <w:r w:rsidRPr="005C62A5">
        <w:rPr>
          <w:rFonts w:asciiTheme="majorHAnsi" w:hAnsiTheme="majorHAnsi"/>
          <w:b/>
        </w:rPr>
        <w:t xml:space="preserve">intent </w:t>
      </w:r>
      <w:r w:rsidRPr="005C62A5">
        <w:rPr>
          <w:rFonts w:asciiTheme="majorHAnsi" w:hAnsiTheme="majorHAnsi"/>
        </w:rPr>
        <w:t>was?</w:t>
      </w:r>
    </w:p>
    <w:p w14:paraId="0A892CAB" w14:textId="77777777" w:rsidR="002001E6" w:rsidRPr="005C62A5" w:rsidRDefault="002001E6" w:rsidP="002001E6">
      <w:pPr>
        <w:pStyle w:val="ListParagraph"/>
        <w:rPr>
          <w:rFonts w:asciiTheme="majorHAnsi" w:hAnsiTheme="majorHAnsi"/>
        </w:rPr>
      </w:pPr>
      <w:r w:rsidRPr="005C62A5">
        <w:rPr>
          <w:rFonts w:asciiTheme="majorHAnsi" w:hAnsiTheme="majorHAnsi"/>
        </w:rPr>
        <w:t>6. Are there other reasons for someone to give a handshake like the one your received other than what you initially thought?</w:t>
      </w:r>
    </w:p>
    <w:p w14:paraId="4B8342DC" w14:textId="77777777" w:rsidR="002001E6" w:rsidRPr="005C62A5" w:rsidRDefault="002001E6" w:rsidP="002001E6">
      <w:pPr>
        <w:pStyle w:val="ListParagraph"/>
        <w:rPr>
          <w:rFonts w:asciiTheme="majorHAnsi" w:hAnsiTheme="majorHAnsi"/>
        </w:rPr>
      </w:pPr>
      <w:r w:rsidRPr="005C62A5">
        <w:rPr>
          <w:rFonts w:asciiTheme="majorHAnsi" w:hAnsiTheme="majorHAnsi"/>
        </w:rPr>
        <w:t xml:space="preserve">7.  Have you experienced similar variations in verbal and non-verbal greetings in real life? How did they affect your feelings towards others? How did they affect the </w:t>
      </w:r>
      <w:r w:rsidRPr="005C62A5">
        <w:rPr>
          <w:rFonts w:asciiTheme="majorHAnsi" w:hAnsiTheme="majorHAnsi"/>
          <w:b/>
        </w:rPr>
        <w:t>way you treat</w:t>
      </w:r>
      <w:r w:rsidRPr="005C62A5">
        <w:rPr>
          <w:rFonts w:asciiTheme="majorHAnsi" w:hAnsiTheme="majorHAnsi"/>
        </w:rPr>
        <w:t xml:space="preserve"> others?</w:t>
      </w:r>
    </w:p>
    <w:p w14:paraId="05A8C83E" w14:textId="77777777" w:rsidR="002001E6" w:rsidRPr="005C62A5" w:rsidRDefault="002001E6" w:rsidP="002001E6">
      <w:pPr>
        <w:pStyle w:val="ListParagraph"/>
        <w:rPr>
          <w:rFonts w:asciiTheme="majorHAnsi" w:hAnsiTheme="majorHAnsi"/>
          <w:u w:val="single"/>
        </w:rPr>
      </w:pPr>
    </w:p>
    <w:p w14:paraId="3716AF97" w14:textId="77777777" w:rsidR="002001E6" w:rsidRPr="005C62A5" w:rsidRDefault="002001E6" w:rsidP="002001E6">
      <w:pPr>
        <w:pStyle w:val="ListParagraph"/>
        <w:rPr>
          <w:rFonts w:asciiTheme="majorHAnsi" w:hAnsiTheme="majorHAnsi"/>
        </w:rPr>
      </w:pPr>
      <w:r w:rsidRPr="005C62A5">
        <w:rPr>
          <w:rFonts w:asciiTheme="majorHAnsi" w:hAnsiTheme="majorHAnsi"/>
          <w:i/>
        </w:rPr>
        <w:t xml:space="preserve">Adapted from the Center for Social and Emotional Education: </w:t>
      </w:r>
      <w:hyperlink r:id="rId9" w:history="1">
        <w:r w:rsidRPr="005C62A5">
          <w:rPr>
            <w:rStyle w:val="Hyperlink"/>
            <w:rFonts w:asciiTheme="majorHAnsi" w:hAnsiTheme="majorHAnsi"/>
          </w:rPr>
          <w:t>http://www.schoolclimate.org/educators/documents/CultivatingCaringLearningCommunities.pdf</w:t>
        </w:r>
      </w:hyperlink>
      <w:r w:rsidR="008B7323" w:rsidRPr="005C62A5">
        <w:rPr>
          <w:rFonts w:asciiTheme="majorHAnsi" w:hAnsiTheme="majorHAnsi"/>
        </w:rPr>
        <w:t xml:space="preserve"> (scroll to 4th</w:t>
      </w:r>
      <w:r w:rsidRPr="005C62A5">
        <w:rPr>
          <w:rFonts w:asciiTheme="majorHAnsi" w:hAnsiTheme="majorHAnsi"/>
        </w:rPr>
        <w:t xml:space="preserve"> page)</w:t>
      </w:r>
    </w:p>
    <w:p w14:paraId="7C5B0F1D" w14:textId="77777777" w:rsidR="002001E6" w:rsidRPr="005C62A5" w:rsidRDefault="002001E6" w:rsidP="002001E6">
      <w:pPr>
        <w:pStyle w:val="ListParagraph"/>
        <w:rPr>
          <w:rFonts w:asciiTheme="majorHAnsi" w:hAnsiTheme="majorHAnsi"/>
          <w:u w:val="single"/>
        </w:rPr>
      </w:pPr>
    </w:p>
    <w:p w14:paraId="4C5FD4E1" w14:textId="77777777" w:rsidR="00554453" w:rsidRPr="005C62A5" w:rsidRDefault="00554453" w:rsidP="00554453">
      <w:pPr>
        <w:pStyle w:val="ListParagraph"/>
        <w:numPr>
          <w:ilvl w:val="0"/>
          <w:numId w:val="1"/>
        </w:numPr>
        <w:rPr>
          <w:rFonts w:asciiTheme="majorHAnsi" w:hAnsiTheme="majorHAnsi"/>
          <w:b/>
        </w:rPr>
      </w:pPr>
      <w:r w:rsidRPr="005C62A5">
        <w:rPr>
          <w:rFonts w:asciiTheme="majorHAnsi" w:hAnsiTheme="majorHAnsi"/>
          <w:b/>
        </w:rPr>
        <w:t>Mirroring</w:t>
      </w:r>
      <w:r w:rsidR="002853B0" w:rsidRPr="005C62A5">
        <w:rPr>
          <w:rFonts w:asciiTheme="majorHAnsi" w:hAnsiTheme="majorHAnsi"/>
          <w:b/>
        </w:rPr>
        <w:t xml:space="preserve">: </w:t>
      </w:r>
    </w:p>
    <w:p w14:paraId="137693A2" w14:textId="77777777" w:rsidR="004D564E" w:rsidRPr="005C62A5" w:rsidRDefault="004D564E" w:rsidP="00E04E69">
      <w:pPr>
        <w:pStyle w:val="ListParagraph"/>
        <w:ind w:left="0"/>
        <w:rPr>
          <w:rFonts w:asciiTheme="majorHAnsi" w:hAnsiTheme="majorHAnsi"/>
        </w:rPr>
      </w:pPr>
    </w:p>
    <w:p w14:paraId="470A63CD" w14:textId="77777777" w:rsidR="004D564E" w:rsidRPr="005C62A5" w:rsidRDefault="004D564E" w:rsidP="001D632F">
      <w:pPr>
        <w:pStyle w:val="ListParagraph"/>
        <w:rPr>
          <w:rFonts w:asciiTheme="majorHAnsi" w:hAnsiTheme="majorHAnsi"/>
          <w:u w:val="single"/>
        </w:rPr>
      </w:pPr>
      <w:r w:rsidRPr="005C62A5">
        <w:rPr>
          <w:rFonts w:asciiTheme="majorHAnsi" w:hAnsiTheme="majorHAnsi"/>
          <w:u w:val="single"/>
        </w:rPr>
        <w:t xml:space="preserve">Directions: </w:t>
      </w:r>
    </w:p>
    <w:p w14:paraId="74A380EB" w14:textId="77777777" w:rsidR="004D564E" w:rsidRPr="005C62A5" w:rsidRDefault="004D564E" w:rsidP="004D564E">
      <w:pPr>
        <w:pStyle w:val="ListParagraph"/>
        <w:numPr>
          <w:ilvl w:val="0"/>
          <w:numId w:val="3"/>
        </w:numPr>
        <w:rPr>
          <w:rFonts w:asciiTheme="majorHAnsi" w:hAnsiTheme="majorHAnsi"/>
        </w:rPr>
      </w:pPr>
      <w:r w:rsidRPr="005C62A5">
        <w:rPr>
          <w:rFonts w:asciiTheme="majorHAnsi" w:hAnsiTheme="majorHAnsi"/>
        </w:rPr>
        <w:t xml:space="preserve">Ask the group to form pairs. One partner is Person A and the other is Person B. </w:t>
      </w:r>
    </w:p>
    <w:p w14:paraId="3F95A238" w14:textId="77777777" w:rsidR="004D564E" w:rsidRPr="005C62A5" w:rsidRDefault="004D564E" w:rsidP="004D564E">
      <w:pPr>
        <w:pStyle w:val="ListParagraph"/>
        <w:numPr>
          <w:ilvl w:val="0"/>
          <w:numId w:val="3"/>
        </w:numPr>
        <w:rPr>
          <w:rFonts w:asciiTheme="majorHAnsi" w:hAnsiTheme="majorHAnsi"/>
        </w:rPr>
      </w:pPr>
      <w:r w:rsidRPr="005C62A5">
        <w:rPr>
          <w:rFonts w:asciiTheme="majorHAnsi" w:hAnsiTheme="majorHAnsi"/>
        </w:rPr>
        <w:lastRenderedPageBreak/>
        <w:t xml:space="preserve">Invite Person A to begin the activity by making motions. Inform the group that the Bs will mirror Person A’s actions. The goal is for your partner to be successful in mirroring you. </w:t>
      </w:r>
    </w:p>
    <w:p w14:paraId="6A7D1914" w14:textId="77777777" w:rsidR="004D564E" w:rsidRPr="005C62A5" w:rsidRDefault="004D564E" w:rsidP="004D564E">
      <w:pPr>
        <w:pStyle w:val="ListParagraph"/>
        <w:numPr>
          <w:ilvl w:val="0"/>
          <w:numId w:val="3"/>
        </w:numPr>
        <w:rPr>
          <w:rFonts w:asciiTheme="majorHAnsi" w:hAnsiTheme="majorHAnsi"/>
        </w:rPr>
      </w:pPr>
      <w:r w:rsidRPr="005C62A5">
        <w:rPr>
          <w:rFonts w:asciiTheme="majorHAnsi" w:hAnsiTheme="majorHAnsi"/>
        </w:rPr>
        <w:t xml:space="preserve">After one minute, invite pairs to exchange roles: Person B will lead while Person A mirrors. </w:t>
      </w:r>
    </w:p>
    <w:p w14:paraId="5C381331" w14:textId="77777777" w:rsidR="004D564E" w:rsidRPr="005C62A5" w:rsidRDefault="004D564E" w:rsidP="004D564E">
      <w:pPr>
        <w:pStyle w:val="ListParagraph"/>
        <w:numPr>
          <w:ilvl w:val="0"/>
          <w:numId w:val="3"/>
        </w:numPr>
        <w:rPr>
          <w:rFonts w:asciiTheme="majorHAnsi" w:hAnsiTheme="majorHAnsi"/>
        </w:rPr>
      </w:pPr>
      <w:r w:rsidRPr="005C62A5">
        <w:rPr>
          <w:rFonts w:asciiTheme="majorHAnsi" w:hAnsiTheme="majorHAnsi"/>
        </w:rPr>
        <w:t>After one minute</w:t>
      </w:r>
      <w:r w:rsidR="001B236F" w:rsidRPr="005C62A5">
        <w:rPr>
          <w:rFonts w:asciiTheme="majorHAnsi" w:hAnsiTheme="majorHAnsi"/>
        </w:rPr>
        <w:t>,</w:t>
      </w:r>
      <w:r w:rsidRPr="005C62A5">
        <w:rPr>
          <w:rFonts w:asciiTheme="majorHAnsi" w:hAnsiTheme="majorHAnsi"/>
        </w:rPr>
        <w:t xml:space="preserve"> begin the 3</w:t>
      </w:r>
      <w:r w:rsidRPr="005C62A5">
        <w:rPr>
          <w:rFonts w:asciiTheme="majorHAnsi" w:hAnsiTheme="majorHAnsi"/>
          <w:vertAlign w:val="superscript"/>
        </w:rPr>
        <w:t>rd</w:t>
      </w:r>
      <w:r w:rsidRPr="005C62A5">
        <w:rPr>
          <w:rFonts w:asciiTheme="majorHAnsi" w:hAnsiTheme="majorHAnsi"/>
        </w:rPr>
        <w:t xml:space="preserve"> round: now invite the pairs to mirror one another but not to signal to the other person when they will switch roles and exchange the leading and mirroring.</w:t>
      </w:r>
    </w:p>
    <w:p w14:paraId="6E453376" w14:textId="77777777" w:rsidR="004D564E" w:rsidRPr="005C62A5" w:rsidRDefault="004D564E" w:rsidP="00E3093F">
      <w:pPr>
        <w:pStyle w:val="ListParagraph"/>
        <w:ind w:left="1440"/>
        <w:rPr>
          <w:rFonts w:asciiTheme="majorHAnsi" w:hAnsiTheme="majorHAnsi"/>
        </w:rPr>
      </w:pPr>
    </w:p>
    <w:p w14:paraId="6FD42EF3" w14:textId="77777777" w:rsidR="004D564E" w:rsidRPr="005C62A5" w:rsidRDefault="004D564E" w:rsidP="004D564E">
      <w:pPr>
        <w:pStyle w:val="ListParagraph"/>
        <w:rPr>
          <w:rFonts w:asciiTheme="majorHAnsi" w:hAnsiTheme="majorHAnsi"/>
          <w:u w:val="single"/>
        </w:rPr>
      </w:pPr>
      <w:r w:rsidRPr="005C62A5">
        <w:rPr>
          <w:rFonts w:asciiTheme="majorHAnsi" w:hAnsiTheme="majorHAnsi"/>
          <w:u w:val="single"/>
        </w:rPr>
        <w:t>Debriefing Questions:</w:t>
      </w:r>
    </w:p>
    <w:p w14:paraId="3A1A0E7F" w14:textId="77777777" w:rsidR="004D564E" w:rsidRPr="005C62A5" w:rsidRDefault="004D564E" w:rsidP="004D564E">
      <w:pPr>
        <w:pStyle w:val="ListParagraph"/>
        <w:rPr>
          <w:rFonts w:asciiTheme="majorHAnsi" w:hAnsiTheme="majorHAnsi"/>
        </w:rPr>
      </w:pPr>
      <w:r w:rsidRPr="005C62A5">
        <w:rPr>
          <w:rFonts w:asciiTheme="majorHAnsi" w:hAnsiTheme="majorHAnsi"/>
        </w:rPr>
        <w:t xml:space="preserve">1. What was the experience of </w:t>
      </w:r>
      <w:r w:rsidRPr="005C62A5">
        <w:rPr>
          <w:rFonts w:asciiTheme="majorHAnsi" w:hAnsiTheme="majorHAnsi"/>
          <w:b/>
        </w:rPr>
        <w:t xml:space="preserve">being the leader </w:t>
      </w:r>
      <w:r w:rsidRPr="005C62A5">
        <w:rPr>
          <w:rFonts w:asciiTheme="majorHAnsi" w:hAnsiTheme="majorHAnsi"/>
        </w:rPr>
        <w:t>like for you?</w:t>
      </w:r>
    </w:p>
    <w:p w14:paraId="14AAFF79" w14:textId="77777777" w:rsidR="004D564E" w:rsidRPr="005C62A5" w:rsidRDefault="004D564E" w:rsidP="004D564E">
      <w:pPr>
        <w:pStyle w:val="ListParagraph"/>
        <w:rPr>
          <w:rFonts w:asciiTheme="majorHAnsi" w:hAnsiTheme="majorHAnsi"/>
        </w:rPr>
      </w:pPr>
      <w:r w:rsidRPr="005C62A5">
        <w:rPr>
          <w:rFonts w:asciiTheme="majorHAnsi" w:hAnsiTheme="majorHAnsi"/>
        </w:rPr>
        <w:t xml:space="preserve">2. What was the experience of </w:t>
      </w:r>
      <w:r w:rsidRPr="005C62A5">
        <w:rPr>
          <w:rFonts w:asciiTheme="majorHAnsi" w:hAnsiTheme="majorHAnsi"/>
          <w:b/>
        </w:rPr>
        <w:t xml:space="preserve">being the follower </w:t>
      </w:r>
      <w:r w:rsidRPr="005C62A5">
        <w:rPr>
          <w:rFonts w:asciiTheme="majorHAnsi" w:hAnsiTheme="majorHAnsi"/>
        </w:rPr>
        <w:t>like for you?</w:t>
      </w:r>
    </w:p>
    <w:p w14:paraId="7F17768E" w14:textId="77777777" w:rsidR="008B7323" w:rsidRPr="005C62A5" w:rsidRDefault="008B7323" w:rsidP="004D564E">
      <w:pPr>
        <w:pStyle w:val="ListParagraph"/>
        <w:rPr>
          <w:rFonts w:asciiTheme="majorHAnsi" w:hAnsiTheme="majorHAnsi"/>
        </w:rPr>
      </w:pPr>
      <w:r w:rsidRPr="005C62A5">
        <w:rPr>
          <w:rFonts w:asciiTheme="majorHAnsi" w:hAnsiTheme="majorHAnsi"/>
        </w:rPr>
        <w:t xml:space="preserve">3. What role did you feel more comfortable in? </w:t>
      </w:r>
    </w:p>
    <w:p w14:paraId="422C2F3B" w14:textId="77777777" w:rsidR="004D564E" w:rsidRPr="005C62A5" w:rsidRDefault="008B7323" w:rsidP="004D564E">
      <w:pPr>
        <w:pStyle w:val="ListParagraph"/>
        <w:rPr>
          <w:rFonts w:asciiTheme="majorHAnsi" w:hAnsiTheme="majorHAnsi"/>
        </w:rPr>
      </w:pPr>
      <w:r w:rsidRPr="005C62A5">
        <w:rPr>
          <w:rFonts w:asciiTheme="majorHAnsi" w:hAnsiTheme="majorHAnsi"/>
        </w:rPr>
        <w:t>4</w:t>
      </w:r>
      <w:r w:rsidR="004D564E" w:rsidRPr="005C62A5">
        <w:rPr>
          <w:rFonts w:asciiTheme="majorHAnsi" w:hAnsiTheme="majorHAnsi"/>
        </w:rPr>
        <w:t>. What was the experience like in the 3</w:t>
      </w:r>
      <w:r w:rsidR="004D564E" w:rsidRPr="005C62A5">
        <w:rPr>
          <w:rFonts w:asciiTheme="majorHAnsi" w:hAnsiTheme="majorHAnsi"/>
          <w:vertAlign w:val="superscript"/>
        </w:rPr>
        <w:t>rd</w:t>
      </w:r>
      <w:r w:rsidR="004D564E" w:rsidRPr="005C62A5">
        <w:rPr>
          <w:rFonts w:asciiTheme="majorHAnsi" w:hAnsiTheme="majorHAnsi"/>
        </w:rPr>
        <w:t xml:space="preserve"> round when there was </w:t>
      </w:r>
      <w:r w:rsidR="004D564E" w:rsidRPr="005C62A5">
        <w:rPr>
          <w:rFonts w:asciiTheme="majorHAnsi" w:hAnsiTheme="majorHAnsi"/>
          <w:b/>
        </w:rPr>
        <w:t>no clear leader</w:t>
      </w:r>
      <w:r w:rsidR="004D564E" w:rsidRPr="005C62A5">
        <w:rPr>
          <w:rFonts w:asciiTheme="majorHAnsi" w:hAnsiTheme="majorHAnsi"/>
        </w:rPr>
        <w:t>?</w:t>
      </w:r>
    </w:p>
    <w:p w14:paraId="341CB7D6" w14:textId="77777777" w:rsidR="004D564E" w:rsidRPr="005C62A5" w:rsidRDefault="008B7323" w:rsidP="004D564E">
      <w:pPr>
        <w:pStyle w:val="ListParagraph"/>
        <w:rPr>
          <w:rFonts w:asciiTheme="majorHAnsi" w:hAnsiTheme="majorHAnsi"/>
        </w:rPr>
      </w:pPr>
      <w:r w:rsidRPr="005C62A5">
        <w:rPr>
          <w:rFonts w:asciiTheme="majorHAnsi" w:hAnsiTheme="majorHAnsi"/>
        </w:rPr>
        <w:t>5</w:t>
      </w:r>
      <w:r w:rsidR="004D564E" w:rsidRPr="005C62A5">
        <w:rPr>
          <w:rFonts w:asciiTheme="majorHAnsi" w:hAnsiTheme="majorHAnsi"/>
        </w:rPr>
        <w:t xml:space="preserve">. When did you experience </w:t>
      </w:r>
      <w:r w:rsidR="004D564E" w:rsidRPr="005C62A5">
        <w:rPr>
          <w:rFonts w:asciiTheme="majorHAnsi" w:hAnsiTheme="majorHAnsi"/>
          <w:b/>
        </w:rPr>
        <w:t>discomfort</w:t>
      </w:r>
      <w:r w:rsidR="004D564E" w:rsidRPr="005C62A5">
        <w:rPr>
          <w:rFonts w:asciiTheme="majorHAnsi" w:hAnsiTheme="majorHAnsi"/>
        </w:rPr>
        <w:t>? How was your discomfort related to cooperation?</w:t>
      </w:r>
    </w:p>
    <w:p w14:paraId="4CC55892" w14:textId="77777777" w:rsidR="00E3093F" w:rsidRPr="005C62A5" w:rsidRDefault="008B7323" w:rsidP="00E3093F">
      <w:pPr>
        <w:pStyle w:val="ListParagraph"/>
        <w:rPr>
          <w:rFonts w:asciiTheme="majorHAnsi" w:hAnsiTheme="majorHAnsi"/>
        </w:rPr>
      </w:pPr>
      <w:r w:rsidRPr="005C62A5">
        <w:rPr>
          <w:rFonts w:asciiTheme="majorHAnsi" w:hAnsiTheme="majorHAnsi"/>
        </w:rPr>
        <w:t>6</w:t>
      </w:r>
      <w:r w:rsidR="004D564E" w:rsidRPr="005C62A5">
        <w:rPr>
          <w:rFonts w:asciiTheme="majorHAnsi" w:hAnsiTheme="majorHAnsi"/>
        </w:rPr>
        <w:t xml:space="preserve">. Have you experienced a similar type of discomfort when </w:t>
      </w:r>
      <w:r w:rsidR="004D564E" w:rsidRPr="005C62A5">
        <w:rPr>
          <w:rFonts w:asciiTheme="majorHAnsi" w:hAnsiTheme="majorHAnsi"/>
          <w:b/>
        </w:rPr>
        <w:t>trying to coopera</w:t>
      </w:r>
      <w:r w:rsidR="00E3093F" w:rsidRPr="005C62A5">
        <w:rPr>
          <w:rFonts w:asciiTheme="majorHAnsi" w:hAnsiTheme="majorHAnsi"/>
          <w:b/>
        </w:rPr>
        <w:t>te with others in our SMILE club or at SMILE events</w:t>
      </w:r>
      <w:r w:rsidR="004D564E" w:rsidRPr="005C62A5">
        <w:rPr>
          <w:rFonts w:asciiTheme="majorHAnsi" w:hAnsiTheme="majorHAnsi"/>
        </w:rPr>
        <w:t xml:space="preserve">? When? </w:t>
      </w:r>
      <w:r w:rsidR="00E3093F" w:rsidRPr="005C62A5">
        <w:rPr>
          <w:rFonts w:asciiTheme="majorHAnsi" w:hAnsiTheme="majorHAnsi"/>
        </w:rPr>
        <w:t xml:space="preserve">How might you </w:t>
      </w:r>
      <w:r w:rsidR="00E3093F" w:rsidRPr="005C62A5">
        <w:rPr>
          <w:rFonts w:asciiTheme="majorHAnsi" w:hAnsiTheme="majorHAnsi"/>
          <w:b/>
        </w:rPr>
        <w:t>overcome</w:t>
      </w:r>
      <w:r w:rsidR="00E3093F" w:rsidRPr="005C62A5">
        <w:rPr>
          <w:rFonts w:asciiTheme="majorHAnsi" w:hAnsiTheme="majorHAnsi"/>
        </w:rPr>
        <w:t xml:space="preserve"> this discomfort?</w:t>
      </w:r>
    </w:p>
    <w:p w14:paraId="49E3ABFC" w14:textId="77777777" w:rsidR="00E3093F" w:rsidRPr="005C62A5" w:rsidRDefault="008B7323" w:rsidP="00E3093F">
      <w:pPr>
        <w:pStyle w:val="ListParagraph"/>
        <w:rPr>
          <w:rFonts w:asciiTheme="majorHAnsi" w:hAnsiTheme="majorHAnsi"/>
        </w:rPr>
      </w:pPr>
      <w:r w:rsidRPr="005C62A5">
        <w:rPr>
          <w:rFonts w:asciiTheme="majorHAnsi" w:hAnsiTheme="majorHAnsi"/>
        </w:rPr>
        <w:t>7</w:t>
      </w:r>
      <w:r w:rsidR="00E3093F" w:rsidRPr="005C62A5">
        <w:rPr>
          <w:rFonts w:asciiTheme="majorHAnsi" w:hAnsiTheme="majorHAnsi"/>
        </w:rPr>
        <w:t xml:space="preserve">. How can this activity help you </w:t>
      </w:r>
      <w:r w:rsidR="00E3093F" w:rsidRPr="005C62A5">
        <w:rPr>
          <w:rFonts w:asciiTheme="majorHAnsi" w:hAnsiTheme="majorHAnsi"/>
          <w:b/>
        </w:rPr>
        <w:t>understand issues related to cooperation</w:t>
      </w:r>
      <w:r w:rsidR="00E3093F" w:rsidRPr="005C62A5">
        <w:rPr>
          <w:rFonts w:asciiTheme="majorHAnsi" w:hAnsiTheme="majorHAnsi"/>
        </w:rPr>
        <w:t>?</w:t>
      </w:r>
    </w:p>
    <w:p w14:paraId="3E49BF4F" w14:textId="77777777" w:rsidR="00E3093F" w:rsidRPr="005C62A5" w:rsidRDefault="008B7323" w:rsidP="00E3093F">
      <w:pPr>
        <w:pStyle w:val="ListParagraph"/>
        <w:rPr>
          <w:rFonts w:asciiTheme="majorHAnsi" w:hAnsiTheme="majorHAnsi"/>
        </w:rPr>
      </w:pPr>
      <w:r w:rsidRPr="005C62A5">
        <w:rPr>
          <w:rFonts w:asciiTheme="majorHAnsi" w:hAnsiTheme="majorHAnsi"/>
        </w:rPr>
        <w:t>8</w:t>
      </w:r>
      <w:r w:rsidR="00E3093F" w:rsidRPr="005C62A5">
        <w:rPr>
          <w:rFonts w:asciiTheme="majorHAnsi" w:hAnsiTheme="majorHAnsi"/>
        </w:rPr>
        <w:t xml:space="preserve">. How does our level of </w:t>
      </w:r>
      <w:r w:rsidR="00E3093F" w:rsidRPr="005C62A5">
        <w:rPr>
          <w:rFonts w:asciiTheme="majorHAnsi" w:hAnsiTheme="majorHAnsi"/>
          <w:b/>
        </w:rPr>
        <w:t xml:space="preserve">patience </w:t>
      </w:r>
      <w:r w:rsidR="00E3093F" w:rsidRPr="005C62A5">
        <w:rPr>
          <w:rFonts w:asciiTheme="majorHAnsi" w:hAnsiTheme="majorHAnsi"/>
        </w:rPr>
        <w:t>impact our ability to cooperate?</w:t>
      </w:r>
    </w:p>
    <w:p w14:paraId="2E3D0E98" w14:textId="77777777" w:rsidR="00CE4983" w:rsidRPr="005C62A5" w:rsidRDefault="00CE4983" w:rsidP="00CE4983">
      <w:pPr>
        <w:pStyle w:val="ListParagraph"/>
        <w:rPr>
          <w:rFonts w:asciiTheme="majorHAnsi" w:hAnsiTheme="majorHAnsi"/>
        </w:rPr>
      </w:pPr>
    </w:p>
    <w:p w14:paraId="7765AF56" w14:textId="77777777" w:rsidR="00E3093F" w:rsidRPr="005C62A5" w:rsidRDefault="00E3093F" w:rsidP="008B7323">
      <w:pPr>
        <w:pStyle w:val="ListParagraph"/>
        <w:rPr>
          <w:rFonts w:asciiTheme="majorHAnsi" w:hAnsiTheme="majorHAnsi"/>
        </w:rPr>
      </w:pPr>
      <w:r w:rsidRPr="005C62A5">
        <w:rPr>
          <w:rFonts w:asciiTheme="majorHAnsi" w:hAnsiTheme="majorHAnsi"/>
          <w:i/>
        </w:rPr>
        <w:t xml:space="preserve">Adapted from the Center for Social and Emotional Education: </w:t>
      </w:r>
      <w:hyperlink r:id="rId10" w:history="1">
        <w:r w:rsidRPr="005C62A5">
          <w:rPr>
            <w:rStyle w:val="Hyperlink"/>
            <w:rFonts w:asciiTheme="majorHAnsi" w:hAnsiTheme="majorHAnsi"/>
          </w:rPr>
          <w:t>http://www.schoolclimate.org/educators/documents/CultivatingCaringLearningCommunities.pdf</w:t>
        </w:r>
      </w:hyperlink>
      <w:r w:rsidRPr="005C62A5">
        <w:rPr>
          <w:rFonts w:asciiTheme="majorHAnsi" w:hAnsiTheme="majorHAnsi"/>
        </w:rPr>
        <w:t xml:space="preserve"> (scroll to 3rd page)</w:t>
      </w:r>
    </w:p>
    <w:p w14:paraId="13047972" w14:textId="77777777" w:rsidR="00DE42C9" w:rsidRPr="005C62A5" w:rsidRDefault="00DE42C9" w:rsidP="00DE42C9">
      <w:pPr>
        <w:rPr>
          <w:rFonts w:asciiTheme="majorHAnsi" w:hAnsiTheme="majorHAnsi"/>
          <w:b/>
        </w:rPr>
      </w:pPr>
    </w:p>
    <w:p w14:paraId="2DB3BFFD" w14:textId="77777777" w:rsidR="00DE42C9" w:rsidRPr="005C62A5" w:rsidRDefault="008B7323" w:rsidP="00DE42C9">
      <w:pPr>
        <w:tabs>
          <w:tab w:val="left" w:pos="90"/>
        </w:tabs>
        <w:ind w:left="720" w:hanging="270"/>
        <w:rPr>
          <w:rFonts w:asciiTheme="majorHAnsi" w:hAnsiTheme="majorHAnsi"/>
          <w:b/>
        </w:rPr>
      </w:pPr>
      <w:r w:rsidRPr="005C62A5">
        <w:rPr>
          <w:rFonts w:asciiTheme="majorHAnsi" w:hAnsiTheme="majorHAnsi"/>
          <w:b/>
        </w:rPr>
        <w:t>3</w:t>
      </w:r>
      <w:r w:rsidR="00DE42C9" w:rsidRPr="005C62A5">
        <w:rPr>
          <w:rFonts w:asciiTheme="majorHAnsi" w:hAnsiTheme="majorHAnsi"/>
          <w:b/>
        </w:rPr>
        <w:t>. Following Directions from Differing Perspectives</w:t>
      </w:r>
      <w:r w:rsidR="00E3093F" w:rsidRPr="005C62A5">
        <w:rPr>
          <w:rFonts w:asciiTheme="majorHAnsi" w:hAnsiTheme="majorHAnsi"/>
          <w:b/>
        </w:rPr>
        <w:t>:</w:t>
      </w:r>
    </w:p>
    <w:p w14:paraId="63D921E1" w14:textId="77777777" w:rsidR="00DE42C9" w:rsidRPr="005C62A5" w:rsidRDefault="00DE42C9" w:rsidP="00DE42C9">
      <w:pPr>
        <w:tabs>
          <w:tab w:val="left" w:pos="90"/>
        </w:tabs>
        <w:ind w:left="720" w:hanging="270"/>
        <w:rPr>
          <w:rFonts w:asciiTheme="majorHAnsi" w:hAnsiTheme="majorHAnsi"/>
        </w:rPr>
      </w:pPr>
    </w:p>
    <w:p w14:paraId="1BF58DD5" w14:textId="77777777" w:rsidR="00E3093F" w:rsidRPr="005C62A5" w:rsidRDefault="00E3093F" w:rsidP="00DE42C9">
      <w:pPr>
        <w:tabs>
          <w:tab w:val="left" w:pos="90"/>
        </w:tabs>
        <w:ind w:left="720"/>
        <w:rPr>
          <w:rFonts w:asciiTheme="majorHAnsi" w:hAnsiTheme="majorHAnsi"/>
          <w:u w:val="single"/>
        </w:rPr>
      </w:pPr>
      <w:r w:rsidRPr="005C62A5">
        <w:rPr>
          <w:rFonts w:asciiTheme="majorHAnsi" w:hAnsiTheme="majorHAnsi"/>
          <w:u w:val="single"/>
        </w:rPr>
        <w:t>Directions:</w:t>
      </w:r>
    </w:p>
    <w:p w14:paraId="364ED6BB" w14:textId="77777777" w:rsidR="00DE42C9" w:rsidRPr="005C62A5" w:rsidRDefault="00DE42C9" w:rsidP="00DE42C9">
      <w:pPr>
        <w:tabs>
          <w:tab w:val="left" w:pos="90"/>
        </w:tabs>
        <w:ind w:left="720"/>
        <w:rPr>
          <w:rFonts w:asciiTheme="majorHAnsi" w:hAnsiTheme="majorHAnsi"/>
        </w:rPr>
      </w:pPr>
      <w:r w:rsidRPr="005C62A5">
        <w:rPr>
          <w:rFonts w:asciiTheme="majorHAnsi" w:hAnsiTheme="majorHAnsi"/>
        </w:rPr>
        <w:t>Give each of your students a blank sheet of paper. Ask them to close their eyes or at least deviate their gaze away from the paper in their hands. Ask them to follow your instructions without asking questions:</w:t>
      </w:r>
    </w:p>
    <w:p w14:paraId="0990A02D" w14:textId="77777777" w:rsidR="00DE42C9" w:rsidRPr="005C62A5" w:rsidRDefault="00DE42C9" w:rsidP="00DE42C9">
      <w:pPr>
        <w:numPr>
          <w:ilvl w:val="0"/>
          <w:numId w:val="2"/>
        </w:numPr>
        <w:tabs>
          <w:tab w:val="left" w:pos="90"/>
          <w:tab w:val="left" w:pos="1080"/>
        </w:tabs>
        <w:ind w:firstLine="0"/>
        <w:rPr>
          <w:rFonts w:asciiTheme="majorHAnsi" w:hAnsiTheme="majorHAnsi"/>
        </w:rPr>
      </w:pPr>
      <w:r w:rsidRPr="005C62A5">
        <w:rPr>
          <w:rFonts w:asciiTheme="majorHAnsi" w:hAnsiTheme="majorHAnsi"/>
        </w:rPr>
        <w:t>Fold the paper in half, tear the top right corner</w:t>
      </w:r>
    </w:p>
    <w:p w14:paraId="0C5D8277" w14:textId="77777777" w:rsidR="00DE42C9" w:rsidRPr="005C62A5" w:rsidRDefault="00DE42C9" w:rsidP="00DE42C9">
      <w:pPr>
        <w:numPr>
          <w:ilvl w:val="0"/>
          <w:numId w:val="2"/>
        </w:numPr>
        <w:tabs>
          <w:tab w:val="left" w:pos="90"/>
          <w:tab w:val="left" w:pos="1080"/>
        </w:tabs>
        <w:ind w:firstLine="0"/>
        <w:rPr>
          <w:rFonts w:asciiTheme="majorHAnsi" w:hAnsiTheme="majorHAnsi"/>
        </w:rPr>
      </w:pPr>
      <w:r w:rsidRPr="005C62A5">
        <w:rPr>
          <w:rFonts w:asciiTheme="majorHAnsi" w:hAnsiTheme="majorHAnsi"/>
        </w:rPr>
        <w:t>Fold the paper in half again, tear the top left corner</w:t>
      </w:r>
    </w:p>
    <w:p w14:paraId="7A62D7D5" w14:textId="77777777" w:rsidR="00DE42C9" w:rsidRPr="005C62A5" w:rsidRDefault="00DE42C9" w:rsidP="00DE42C9">
      <w:pPr>
        <w:numPr>
          <w:ilvl w:val="0"/>
          <w:numId w:val="2"/>
        </w:numPr>
        <w:tabs>
          <w:tab w:val="left" w:pos="90"/>
          <w:tab w:val="left" w:pos="1080"/>
        </w:tabs>
        <w:ind w:firstLine="0"/>
        <w:rPr>
          <w:rFonts w:asciiTheme="majorHAnsi" w:hAnsiTheme="majorHAnsi"/>
        </w:rPr>
      </w:pPr>
      <w:r w:rsidRPr="005C62A5">
        <w:rPr>
          <w:rFonts w:asciiTheme="majorHAnsi" w:hAnsiTheme="majorHAnsi"/>
        </w:rPr>
        <w:t>Fold the paper in half again and tear the bottom right corner</w:t>
      </w:r>
    </w:p>
    <w:p w14:paraId="3CFF06F5" w14:textId="77777777" w:rsidR="00DE42C9" w:rsidRPr="005C62A5" w:rsidRDefault="00DE42C9" w:rsidP="00DE42C9">
      <w:pPr>
        <w:numPr>
          <w:ilvl w:val="0"/>
          <w:numId w:val="2"/>
        </w:numPr>
        <w:tabs>
          <w:tab w:val="left" w:pos="90"/>
          <w:tab w:val="left" w:pos="1080"/>
        </w:tabs>
        <w:ind w:left="1080"/>
        <w:rPr>
          <w:rFonts w:asciiTheme="majorHAnsi" w:hAnsiTheme="majorHAnsi"/>
        </w:rPr>
      </w:pPr>
      <w:r w:rsidRPr="005C62A5">
        <w:rPr>
          <w:rFonts w:asciiTheme="majorHAnsi" w:hAnsiTheme="majorHAnsi"/>
        </w:rPr>
        <w:t>Now open up the sheet of paper. If you all followed my directions, theoretically we should all see the same pattern.</w:t>
      </w:r>
    </w:p>
    <w:p w14:paraId="1EBAB328" w14:textId="77777777" w:rsidR="00E3093F" w:rsidRPr="005C62A5" w:rsidRDefault="00E3093F" w:rsidP="00E3093F">
      <w:pPr>
        <w:tabs>
          <w:tab w:val="left" w:pos="90"/>
          <w:tab w:val="left" w:pos="1080"/>
        </w:tabs>
        <w:rPr>
          <w:rFonts w:asciiTheme="majorHAnsi" w:hAnsiTheme="majorHAnsi"/>
        </w:rPr>
      </w:pPr>
    </w:p>
    <w:p w14:paraId="7B77CA50" w14:textId="77777777" w:rsidR="00E3093F" w:rsidRPr="005C62A5" w:rsidRDefault="00E3093F" w:rsidP="00E3093F">
      <w:pPr>
        <w:tabs>
          <w:tab w:val="left" w:pos="90"/>
        </w:tabs>
        <w:ind w:left="720"/>
        <w:rPr>
          <w:rFonts w:asciiTheme="majorHAnsi" w:hAnsiTheme="majorHAnsi"/>
        </w:rPr>
      </w:pPr>
      <w:r w:rsidRPr="005C62A5">
        <w:rPr>
          <w:rFonts w:asciiTheme="majorHAnsi" w:hAnsiTheme="majorHAnsi"/>
        </w:rPr>
        <w:t xml:space="preserve">In reality, you should see many different designs around the room. Although we all heard the same directions, we interpreted them in different ways. You can use this activity to explain that we all come from different perspectives, and it’s hard to know how those perspectives will affect the way we interpret any given situation.  </w:t>
      </w:r>
    </w:p>
    <w:p w14:paraId="3D995586" w14:textId="77777777" w:rsidR="00DE42C9" w:rsidRPr="005C62A5" w:rsidRDefault="00DE42C9" w:rsidP="00E3093F">
      <w:pPr>
        <w:tabs>
          <w:tab w:val="left" w:pos="90"/>
        </w:tabs>
        <w:rPr>
          <w:rFonts w:asciiTheme="majorHAnsi" w:hAnsiTheme="majorHAnsi"/>
        </w:rPr>
      </w:pPr>
    </w:p>
    <w:p w14:paraId="3E72D643" w14:textId="77777777" w:rsidR="00E3093F" w:rsidRPr="005C62A5" w:rsidRDefault="00E3093F" w:rsidP="00DE42C9">
      <w:pPr>
        <w:tabs>
          <w:tab w:val="left" w:pos="90"/>
        </w:tabs>
        <w:ind w:left="720"/>
        <w:rPr>
          <w:rFonts w:asciiTheme="majorHAnsi" w:hAnsiTheme="majorHAnsi"/>
          <w:u w:val="single"/>
        </w:rPr>
      </w:pPr>
      <w:r w:rsidRPr="005C62A5">
        <w:rPr>
          <w:rFonts w:asciiTheme="majorHAnsi" w:hAnsiTheme="majorHAnsi"/>
          <w:u w:val="single"/>
        </w:rPr>
        <w:t>Group Debrief:</w:t>
      </w:r>
    </w:p>
    <w:p w14:paraId="5692A759" w14:textId="77777777" w:rsidR="00E3093F" w:rsidRPr="005C62A5" w:rsidRDefault="00E3093F" w:rsidP="00DE42C9">
      <w:pPr>
        <w:tabs>
          <w:tab w:val="left" w:pos="90"/>
        </w:tabs>
        <w:ind w:left="720"/>
        <w:rPr>
          <w:rFonts w:asciiTheme="majorHAnsi" w:hAnsiTheme="majorHAnsi"/>
        </w:rPr>
      </w:pPr>
      <w:r w:rsidRPr="005C62A5">
        <w:rPr>
          <w:rFonts w:asciiTheme="majorHAnsi" w:hAnsiTheme="majorHAnsi"/>
        </w:rPr>
        <w:t>1. Do we all have the same pattern on our unfolded paper? Why or why not?</w:t>
      </w:r>
    </w:p>
    <w:p w14:paraId="532AE775" w14:textId="77777777" w:rsidR="00E3093F" w:rsidRPr="005C62A5" w:rsidRDefault="00E3093F" w:rsidP="00DE42C9">
      <w:pPr>
        <w:tabs>
          <w:tab w:val="left" w:pos="90"/>
        </w:tabs>
        <w:ind w:left="720"/>
        <w:rPr>
          <w:rFonts w:asciiTheme="majorHAnsi" w:hAnsiTheme="majorHAnsi"/>
        </w:rPr>
      </w:pPr>
      <w:r w:rsidRPr="005C62A5">
        <w:rPr>
          <w:rFonts w:asciiTheme="majorHAnsi" w:hAnsiTheme="majorHAnsi"/>
        </w:rPr>
        <w:t>2. Why do you think we interpreted the directions differently?</w:t>
      </w:r>
    </w:p>
    <w:p w14:paraId="2FFE6373" w14:textId="77777777" w:rsidR="00E3093F" w:rsidRPr="005C62A5" w:rsidRDefault="00E3093F" w:rsidP="00DE42C9">
      <w:pPr>
        <w:tabs>
          <w:tab w:val="left" w:pos="90"/>
        </w:tabs>
        <w:ind w:left="720"/>
        <w:rPr>
          <w:rFonts w:asciiTheme="majorHAnsi" w:hAnsiTheme="majorHAnsi"/>
          <w:i/>
        </w:rPr>
      </w:pPr>
      <w:r w:rsidRPr="005C62A5">
        <w:rPr>
          <w:rFonts w:asciiTheme="majorHAnsi" w:hAnsiTheme="majorHAnsi"/>
        </w:rPr>
        <w:t xml:space="preserve">3. What elements of </w:t>
      </w:r>
      <w:r w:rsidR="001B236F" w:rsidRPr="005C62A5">
        <w:rPr>
          <w:rFonts w:asciiTheme="majorHAnsi" w:hAnsiTheme="majorHAnsi"/>
        </w:rPr>
        <w:t>your lifes/personality</w:t>
      </w:r>
      <w:r w:rsidRPr="005C62A5">
        <w:rPr>
          <w:rFonts w:asciiTheme="majorHAnsi" w:hAnsiTheme="majorHAnsi"/>
        </w:rPr>
        <w:t xml:space="preserve"> might affect the way we listen to and follow directions? </w:t>
      </w:r>
      <w:r w:rsidRPr="005C62A5">
        <w:rPr>
          <w:rFonts w:asciiTheme="majorHAnsi" w:hAnsiTheme="majorHAnsi"/>
          <w:i/>
        </w:rPr>
        <w:t>Culture, history, experiences, understanding of words, style of communication,</w:t>
      </w:r>
      <w:r w:rsidR="001B236F" w:rsidRPr="005C62A5">
        <w:rPr>
          <w:rFonts w:asciiTheme="majorHAnsi" w:hAnsiTheme="majorHAnsi"/>
          <w:i/>
        </w:rPr>
        <w:t xml:space="preserve"> level of distraction or focus, etc.</w:t>
      </w:r>
      <w:r w:rsidRPr="005C62A5">
        <w:rPr>
          <w:rFonts w:asciiTheme="majorHAnsi" w:hAnsiTheme="majorHAnsi"/>
          <w:i/>
        </w:rPr>
        <w:t xml:space="preserve"> </w:t>
      </w:r>
    </w:p>
    <w:p w14:paraId="4D39F47D" w14:textId="77777777" w:rsidR="001B236F" w:rsidRPr="005C62A5" w:rsidRDefault="001B236F" w:rsidP="00DE42C9">
      <w:pPr>
        <w:tabs>
          <w:tab w:val="left" w:pos="90"/>
        </w:tabs>
        <w:ind w:left="720"/>
        <w:rPr>
          <w:rFonts w:asciiTheme="majorHAnsi" w:hAnsiTheme="majorHAnsi"/>
          <w:b/>
          <w:i/>
        </w:rPr>
      </w:pPr>
      <w:r w:rsidRPr="005C62A5">
        <w:rPr>
          <w:rFonts w:asciiTheme="majorHAnsi" w:hAnsiTheme="majorHAnsi"/>
        </w:rPr>
        <w:t>4. How can this activity help you understand issues related to communication and different perspectives?</w:t>
      </w:r>
    </w:p>
    <w:p w14:paraId="436544B7" w14:textId="77777777" w:rsidR="002001E6" w:rsidRPr="005C62A5" w:rsidRDefault="002001E6" w:rsidP="002001E6">
      <w:pPr>
        <w:pStyle w:val="ListParagraph"/>
        <w:rPr>
          <w:rFonts w:asciiTheme="majorHAnsi" w:hAnsiTheme="majorHAnsi"/>
        </w:rPr>
      </w:pPr>
    </w:p>
    <w:p w14:paraId="1F09EA23" w14:textId="77777777" w:rsidR="008B7323" w:rsidRPr="005C62A5" w:rsidRDefault="008B7323" w:rsidP="008B7323">
      <w:pPr>
        <w:pStyle w:val="ListParagraph"/>
        <w:ind w:left="0"/>
        <w:rPr>
          <w:rFonts w:asciiTheme="majorHAnsi" w:hAnsiTheme="majorHAnsi"/>
          <w:b/>
          <w:sz w:val="28"/>
          <w:u w:val="single"/>
        </w:rPr>
      </w:pPr>
      <w:r w:rsidRPr="005C62A5">
        <w:rPr>
          <w:rFonts w:asciiTheme="majorHAnsi" w:hAnsiTheme="majorHAnsi"/>
          <w:b/>
          <w:sz w:val="28"/>
          <w:u w:val="single"/>
        </w:rPr>
        <w:t>Other Activity Ideas (from Teaching Tolerance):</w:t>
      </w:r>
    </w:p>
    <w:p w14:paraId="5A680965" w14:textId="77777777" w:rsidR="008B7323" w:rsidRPr="005C62A5" w:rsidRDefault="008B7323" w:rsidP="008B7323">
      <w:pPr>
        <w:pStyle w:val="ListParagraph"/>
        <w:ind w:left="0"/>
        <w:rPr>
          <w:rFonts w:asciiTheme="majorHAnsi" w:hAnsiTheme="majorHAnsi"/>
        </w:rPr>
      </w:pPr>
    </w:p>
    <w:p w14:paraId="643D48DF" w14:textId="77777777" w:rsidR="00077C90" w:rsidRPr="005C62A5" w:rsidRDefault="00077C90" w:rsidP="00077C90">
      <w:pPr>
        <w:pStyle w:val="ListParagraph"/>
        <w:ind w:left="0"/>
        <w:rPr>
          <w:rFonts w:asciiTheme="majorHAnsi" w:hAnsiTheme="majorHAnsi"/>
          <w:b/>
        </w:rPr>
      </w:pPr>
      <w:r w:rsidRPr="005C62A5">
        <w:rPr>
          <w:rFonts w:asciiTheme="majorHAnsi" w:hAnsiTheme="majorHAnsi"/>
          <w:b/>
        </w:rPr>
        <w:t xml:space="preserve">Communication: </w:t>
      </w:r>
    </w:p>
    <w:p w14:paraId="1E218368" w14:textId="77777777" w:rsidR="00077C90" w:rsidRPr="005C62A5" w:rsidRDefault="00077C90" w:rsidP="00077C90">
      <w:pPr>
        <w:pStyle w:val="ListParagraph"/>
        <w:ind w:left="0"/>
        <w:rPr>
          <w:rFonts w:asciiTheme="majorHAnsi" w:hAnsiTheme="majorHAnsi"/>
        </w:rPr>
      </w:pPr>
      <w:hyperlink r:id="rId11" w:history="1">
        <w:r w:rsidRPr="005C62A5">
          <w:rPr>
            <w:rStyle w:val="Hyperlink"/>
            <w:rFonts w:asciiTheme="majorHAnsi" w:hAnsiTheme="majorHAnsi"/>
          </w:rPr>
          <w:t>http://www.tolerance.org/lesson/communication-total-impact-your-message</w:t>
        </w:r>
      </w:hyperlink>
      <w:r w:rsidRPr="005C62A5">
        <w:rPr>
          <w:rFonts w:asciiTheme="majorHAnsi" w:hAnsiTheme="majorHAnsi"/>
        </w:rPr>
        <w:t xml:space="preserve"> </w:t>
      </w:r>
    </w:p>
    <w:p w14:paraId="06BAF1F2" w14:textId="77777777" w:rsidR="00077C90" w:rsidRPr="005C62A5" w:rsidRDefault="00077C90" w:rsidP="00077C90">
      <w:pPr>
        <w:rPr>
          <w:rFonts w:asciiTheme="majorHAnsi" w:hAnsiTheme="majorHAnsi"/>
        </w:rPr>
      </w:pPr>
    </w:p>
    <w:p w14:paraId="4CE07721" w14:textId="77777777" w:rsidR="00077C90" w:rsidRPr="005C62A5" w:rsidRDefault="00077C90" w:rsidP="00077C90">
      <w:pPr>
        <w:rPr>
          <w:rFonts w:asciiTheme="majorHAnsi" w:hAnsiTheme="majorHAnsi"/>
        </w:rPr>
      </w:pPr>
      <w:r w:rsidRPr="005C62A5">
        <w:rPr>
          <w:rFonts w:asciiTheme="majorHAnsi" w:hAnsiTheme="majorHAnsi"/>
        </w:rPr>
        <w:t xml:space="preserve">This activity is about the power of non-verbal communication and how it may differ in different communities or cultures. Students first learn about the differences between verbal and nonverbal behaviors and examples of how typical non-verbal gestures have different meanings in other cultures. Then students communicate in situations with a partner using only body language. </w:t>
      </w:r>
    </w:p>
    <w:p w14:paraId="5A46F8E4" w14:textId="77777777" w:rsidR="00077C90" w:rsidRDefault="00077C90" w:rsidP="008B7323">
      <w:pPr>
        <w:pStyle w:val="ListParagraph"/>
        <w:ind w:left="0"/>
        <w:rPr>
          <w:rFonts w:asciiTheme="majorHAnsi" w:hAnsiTheme="majorHAnsi"/>
          <w:b/>
        </w:rPr>
      </w:pPr>
    </w:p>
    <w:p w14:paraId="6FC71CBD" w14:textId="77777777" w:rsidR="002001E6" w:rsidRPr="005C62A5" w:rsidRDefault="002001E6" w:rsidP="008B7323">
      <w:pPr>
        <w:pStyle w:val="ListParagraph"/>
        <w:ind w:left="0"/>
        <w:rPr>
          <w:rFonts w:asciiTheme="majorHAnsi" w:hAnsiTheme="majorHAnsi"/>
        </w:rPr>
      </w:pPr>
      <w:r w:rsidRPr="005C62A5">
        <w:rPr>
          <w:rFonts w:asciiTheme="majorHAnsi" w:hAnsiTheme="majorHAnsi"/>
          <w:b/>
        </w:rPr>
        <w:t xml:space="preserve">Cliques in the Classroom (for ES, MS, HS separately): </w:t>
      </w:r>
      <w:hyperlink r:id="rId12" w:history="1">
        <w:r w:rsidRPr="005C62A5">
          <w:rPr>
            <w:rStyle w:val="Hyperlink"/>
            <w:rFonts w:asciiTheme="majorHAnsi" w:hAnsiTheme="majorHAnsi"/>
          </w:rPr>
          <w:t>http://www.tolerance.org/lesson/cliques-schools</w:t>
        </w:r>
      </w:hyperlink>
      <w:r w:rsidRPr="005C62A5">
        <w:rPr>
          <w:rFonts w:asciiTheme="majorHAnsi" w:hAnsiTheme="majorHAnsi"/>
        </w:rPr>
        <w:t xml:space="preserve"> </w:t>
      </w:r>
    </w:p>
    <w:p w14:paraId="44A67DAA" w14:textId="77777777" w:rsidR="002001E6" w:rsidRPr="005C62A5" w:rsidRDefault="002001E6" w:rsidP="002001E6">
      <w:pPr>
        <w:rPr>
          <w:rFonts w:asciiTheme="majorHAnsi" w:hAnsiTheme="majorHAnsi"/>
        </w:rPr>
      </w:pPr>
    </w:p>
    <w:p w14:paraId="422FB81A" w14:textId="77777777" w:rsidR="002001E6" w:rsidRPr="005C62A5" w:rsidRDefault="002001E6" w:rsidP="008B7323">
      <w:pPr>
        <w:rPr>
          <w:rFonts w:asciiTheme="majorHAnsi" w:hAnsiTheme="majorHAnsi"/>
        </w:rPr>
      </w:pPr>
      <w:r w:rsidRPr="005C62A5">
        <w:rPr>
          <w:rFonts w:asciiTheme="majorHAnsi" w:hAnsiTheme="majorHAnsi"/>
        </w:rPr>
        <w:t xml:space="preserve">This activity is designed to help students understand why cliques are more harmful than friendship groups. Elementary school students complete an activity sheet about exclusivity and the feeling of being left out, and then discuss ways to welcome and include others. Middle school students complete a survey to see whether they succeed and welcoming new friends and reflect on cliques in their school/community. High School students discuss their own experiences with cliques and identify clique-like groups in the animal kingdom. </w:t>
      </w:r>
    </w:p>
    <w:p w14:paraId="3BB69304" w14:textId="77777777" w:rsidR="002001E6" w:rsidRPr="005C62A5" w:rsidRDefault="002001E6" w:rsidP="002001E6">
      <w:pPr>
        <w:ind w:left="720"/>
        <w:rPr>
          <w:rFonts w:asciiTheme="majorHAnsi" w:hAnsiTheme="majorHAnsi"/>
          <w:i/>
        </w:rPr>
      </w:pPr>
      <w:r w:rsidRPr="005C62A5">
        <w:rPr>
          <w:rFonts w:asciiTheme="majorHAnsi" w:hAnsiTheme="majorHAnsi"/>
          <w:i/>
        </w:rPr>
        <w:t xml:space="preserve">Note: </w:t>
      </w:r>
      <w:r w:rsidR="00077C90">
        <w:rPr>
          <w:rFonts w:asciiTheme="majorHAnsi" w:hAnsiTheme="majorHAnsi"/>
          <w:i/>
        </w:rPr>
        <w:t xml:space="preserve">SMILE-specific </w:t>
      </w:r>
      <w:r w:rsidRPr="005C62A5">
        <w:rPr>
          <w:rFonts w:asciiTheme="majorHAnsi" w:hAnsiTheme="majorHAnsi"/>
          <w:i/>
        </w:rPr>
        <w:t xml:space="preserve">Handouts for </w:t>
      </w:r>
      <w:r w:rsidR="00077C90">
        <w:rPr>
          <w:rFonts w:asciiTheme="majorHAnsi" w:hAnsiTheme="majorHAnsi"/>
          <w:i/>
        </w:rPr>
        <w:t xml:space="preserve">activities will be available on SMILE Blog </w:t>
      </w:r>
    </w:p>
    <w:p w14:paraId="6632C490" w14:textId="77777777" w:rsidR="008B7323" w:rsidRPr="005C62A5" w:rsidRDefault="008B7323" w:rsidP="002001E6">
      <w:pPr>
        <w:ind w:left="720"/>
        <w:rPr>
          <w:rFonts w:asciiTheme="majorHAnsi" w:hAnsiTheme="majorHAnsi"/>
          <w:i/>
        </w:rPr>
      </w:pPr>
    </w:p>
    <w:p w14:paraId="44ABA66C" w14:textId="77777777" w:rsidR="003265E5" w:rsidRPr="005C62A5" w:rsidRDefault="003265E5" w:rsidP="00DE42C9">
      <w:pPr>
        <w:tabs>
          <w:tab w:val="left" w:pos="90"/>
        </w:tabs>
        <w:ind w:left="720" w:hanging="270"/>
        <w:rPr>
          <w:rFonts w:asciiTheme="majorHAnsi" w:hAnsiTheme="majorHAnsi"/>
        </w:rPr>
      </w:pPr>
    </w:p>
    <w:sectPr w:rsidR="003265E5" w:rsidRPr="005C62A5" w:rsidSect="002001E6">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C9CC7" w14:textId="77777777" w:rsidR="00077C90" w:rsidRDefault="00077C90" w:rsidP="00E3093F">
      <w:r>
        <w:separator/>
      </w:r>
    </w:p>
  </w:endnote>
  <w:endnote w:type="continuationSeparator" w:id="0">
    <w:p w14:paraId="7C0C0438" w14:textId="77777777" w:rsidR="00077C90" w:rsidRDefault="00077C90" w:rsidP="00E3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FCCC" w14:textId="77777777" w:rsidR="00077C90" w:rsidRDefault="00077C90" w:rsidP="00EF3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1DE78" w14:textId="77777777" w:rsidR="00077C90" w:rsidRDefault="00077C90" w:rsidP="001B23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FEFF" w14:textId="77777777" w:rsidR="00077C90" w:rsidRDefault="00077C90" w:rsidP="00EF3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13B">
      <w:rPr>
        <w:rStyle w:val="PageNumber"/>
        <w:noProof/>
      </w:rPr>
      <w:t>1</w:t>
    </w:r>
    <w:r>
      <w:rPr>
        <w:rStyle w:val="PageNumber"/>
      </w:rPr>
      <w:fldChar w:fldCharType="end"/>
    </w:r>
  </w:p>
  <w:p w14:paraId="0431263A" w14:textId="77777777" w:rsidR="00077C90" w:rsidRDefault="00077C90" w:rsidP="001B23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C5C79" w14:textId="77777777" w:rsidR="00077C90" w:rsidRDefault="00077C90" w:rsidP="00E3093F">
      <w:r>
        <w:separator/>
      </w:r>
    </w:p>
  </w:footnote>
  <w:footnote w:type="continuationSeparator" w:id="0">
    <w:p w14:paraId="7A58B9EB" w14:textId="77777777" w:rsidR="00077C90" w:rsidRDefault="00077C90" w:rsidP="00E309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130D1" w14:textId="77777777" w:rsidR="00077C90" w:rsidRDefault="00077C90" w:rsidP="00E3093F">
    <w:pPr>
      <w:pStyle w:val="Header"/>
      <w:tabs>
        <w:tab w:val="clear" w:pos="4320"/>
        <w:tab w:val="clear" w:pos="8640"/>
        <w:tab w:val="center" w:pos="5040"/>
        <w:tab w:val="right" w:pos="10080"/>
      </w:tabs>
    </w:pPr>
    <w:r>
      <w:t>[Type text]</w:t>
    </w:r>
    <w:r>
      <w:tab/>
      <w:t>[Type text]</w:t>
    </w:r>
    <w:r>
      <w:tab/>
      <w:t>[Type text]</w:t>
    </w:r>
  </w:p>
  <w:p w14:paraId="548AA342" w14:textId="77777777" w:rsidR="00077C90" w:rsidRDefault="00077C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EAD5" w14:textId="77777777" w:rsidR="00077C90" w:rsidRDefault="00077C90" w:rsidP="00E3093F">
    <w:pPr>
      <w:pStyle w:val="normal0"/>
      <w:tabs>
        <w:tab w:val="center" w:pos="4320"/>
        <w:tab w:val="right" w:pos="8640"/>
      </w:tabs>
      <w:jc w:val="center"/>
    </w:pPr>
    <w:r>
      <w:rPr>
        <w:rFonts w:ascii="Calibri" w:eastAsia="Calibri" w:hAnsi="Calibri" w:cs="Calibri"/>
        <w:i/>
        <w:sz w:val="20"/>
        <w:szCs w:val="20"/>
      </w:rPr>
      <w:t>SMILE Program</w:t>
    </w:r>
  </w:p>
  <w:p w14:paraId="22EEBAB5" w14:textId="77777777" w:rsidR="00077C90" w:rsidRDefault="00077C90" w:rsidP="00E3093F">
    <w:pPr>
      <w:pStyle w:val="normal0"/>
      <w:tabs>
        <w:tab w:val="center" w:pos="4320"/>
        <w:tab w:val="right" w:pos="8640"/>
      </w:tabs>
      <w:jc w:val="center"/>
    </w:pPr>
    <w:r>
      <w:rPr>
        <w:rFonts w:ascii="Calibri" w:eastAsia="Calibri" w:hAnsi="Calibri" w:cs="Calibri"/>
        <w:i/>
        <w:sz w:val="20"/>
        <w:szCs w:val="20"/>
      </w:rPr>
      <w:t>Teachers’ Workshop</w:t>
    </w:r>
  </w:p>
  <w:p w14:paraId="3B7D769D" w14:textId="77777777" w:rsidR="00077C90" w:rsidRDefault="00077C90" w:rsidP="00E3093F">
    <w:pPr>
      <w:pStyle w:val="Header"/>
      <w:tabs>
        <w:tab w:val="clear" w:pos="4320"/>
        <w:tab w:val="clear" w:pos="8640"/>
        <w:tab w:val="center" w:pos="5040"/>
        <w:tab w:val="right" w:pos="10080"/>
      </w:tabs>
    </w:pPr>
  </w:p>
  <w:p w14:paraId="573C3C1A" w14:textId="77777777" w:rsidR="00077C90" w:rsidRDefault="00077C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7FC1"/>
    <w:multiLevelType w:val="hybridMultilevel"/>
    <w:tmpl w:val="762C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737C7"/>
    <w:multiLevelType w:val="hybridMultilevel"/>
    <w:tmpl w:val="08D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A4132"/>
    <w:multiLevelType w:val="hybridMultilevel"/>
    <w:tmpl w:val="DF844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8B04C6"/>
    <w:multiLevelType w:val="hybridMultilevel"/>
    <w:tmpl w:val="B73CF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53"/>
    <w:rsid w:val="00077C90"/>
    <w:rsid w:val="0016013B"/>
    <w:rsid w:val="00186C3A"/>
    <w:rsid w:val="001B236F"/>
    <w:rsid w:val="001D632F"/>
    <w:rsid w:val="002001E6"/>
    <w:rsid w:val="002853B0"/>
    <w:rsid w:val="00286D80"/>
    <w:rsid w:val="002E15F4"/>
    <w:rsid w:val="003265E5"/>
    <w:rsid w:val="004D564E"/>
    <w:rsid w:val="00554453"/>
    <w:rsid w:val="005C55B6"/>
    <w:rsid w:val="005C62A5"/>
    <w:rsid w:val="00862266"/>
    <w:rsid w:val="0088056F"/>
    <w:rsid w:val="008B7323"/>
    <w:rsid w:val="00A02D35"/>
    <w:rsid w:val="00A135E8"/>
    <w:rsid w:val="00BA6E07"/>
    <w:rsid w:val="00C64FAA"/>
    <w:rsid w:val="00CE4983"/>
    <w:rsid w:val="00DE42C9"/>
    <w:rsid w:val="00E04E69"/>
    <w:rsid w:val="00E200F6"/>
    <w:rsid w:val="00E3093F"/>
    <w:rsid w:val="00EF3BE8"/>
    <w:rsid w:val="00F20318"/>
    <w:rsid w:val="00F468F1"/>
    <w:rsid w:val="00FE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C1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53"/>
    <w:pPr>
      <w:ind w:left="720"/>
      <w:contextualSpacing/>
    </w:pPr>
  </w:style>
  <w:style w:type="character" w:styleId="Hyperlink">
    <w:name w:val="Hyperlink"/>
    <w:uiPriority w:val="99"/>
    <w:unhideWhenUsed/>
    <w:rsid w:val="00BA6E07"/>
    <w:rPr>
      <w:color w:val="0000FF"/>
      <w:u w:val="single"/>
    </w:rPr>
  </w:style>
  <w:style w:type="character" w:styleId="FollowedHyperlink">
    <w:name w:val="FollowedHyperlink"/>
    <w:uiPriority w:val="99"/>
    <w:semiHidden/>
    <w:unhideWhenUsed/>
    <w:rsid w:val="00186C3A"/>
    <w:rPr>
      <w:color w:val="800080"/>
      <w:u w:val="single"/>
    </w:rPr>
  </w:style>
  <w:style w:type="paragraph" w:styleId="Header">
    <w:name w:val="header"/>
    <w:basedOn w:val="Normal"/>
    <w:link w:val="HeaderChar"/>
    <w:uiPriority w:val="99"/>
    <w:unhideWhenUsed/>
    <w:rsid w:val="00E3093F"/>
    <w:pPr>
      <w:tabs>
        <w:tab w:val="center" w:pos="4320"/>
        <w:tab w:val="right" w:pos="8640"/>
      </w:tabs>
    </w:pPr>
  </w:style>
  <w:style w:type="character" w:customStyle="1" w:styleId="HeaderChar">
    <w:name w:val="Header Char"/>
    <w:link w:val="Header"/>
    <w:uiPriority w:val="99"/>
    <w:rsid w:val="00E3093F"/>
    <w:rPr>
      <w:sz w:val="24"/>
      <w:szCs w:val="24"/>
    </w:rPr>
  </w:style>
  <w:style w:type="paragraph" w:styleId="Footer">
    <w:name w:val="footer"/>
    <w:basedOn w:val="Normal"/>
    <w:link w:val="FooterChar"/>
    <w:uiPriority w:val="99"/>
    <w:unhideWhenUsed/>
    <w:rsid w:val="00E3093F"/>
    <w:pPr>
      <w:tabs>
        <w:tab w:val="center" w:pos="4320"/>
        <w:tab w:val="right" w:pos="8640"/>
      </w:tabs>
    </w:pPr>
  </w:style>
  <w:style w:type="character" w:customStyle="1" w:styleId="FooterChar">
    <w:name w:val="Footer Char"/>
    <w:link w:val="Footer"/>
    <w:uiPriority w:val="99"/>
    <w:rsid w:val="00E3093F"/>
    <w:rPr>
      <w:sz w:val="24"/>
      <w:szCs w:val="24"/>
    </w:rPr>
  </w:style>
  <w:style w:type="paragraph" w:customStyle="1" w:styleId="normal0">
    <w:name w:val="normal"/>
    <w:rsid w:val="00E3093F"/>
    <w:rPr>
      <w:rFonts w:ascii="Times New Roman" w:eastAsia="Times New Roman" w:hAnsi="Times New Roman"/>
      <w:color w:val="000000"/>
      <w:sz w:val="24"/>
      <w:szCs w:val="24"/>
    </w:rPr>
  </w:style>
  <w:style w:type="character" w:styleId="PageNumber">
    <w:name w:val="page number"/>
    <w:uiPriority w:val="99"/>
    <w:semiHidden/>
    <w:unhideWhenUsed/>
    <w:rsid w:val="001B23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53"/>
    <w:pPr>
      <w:ind w:left="720"/>
      <w:contextualSpacing/>
    </w:pPr>
  </w:style>
  <w:style w:type="character" w:styleId="Hyperlink">
    <w:name w:val="Hyperlink"/>
    <w:uiPriority w:val="99"/>
    <w:unhideWhenUsed/>
    <w:rsid w:val="00BA6E07"/>
    <w:rPr>
      <w:color w:val="0000FF"/>
      <w:u w:val="single"/>
    </w:rPr>
  </w:style>
  <w:style w:type="character" w:styleId="FollowedHyperlink">
    <w:name w:val="FollowedHyperlink"/>
    <w:uiPriority w:val="99"/>
    <w:semiHidden/>
    <w:unhideWhenUsed/>
    <w:rsid w:val="00186C3A"/>
    <w:rPr>
      <w:color w:val="800080"/>
      <w:u w:val="single"/>
    </w:rPr>
  </w:style>
  <w:style w:type="paragraph" w:styleId="Header">
    <w:name w:val="header"/>
    <w:basedOn w:val="Normal"/>
    <w:link w:val="HeaderChar"/>
    <w:uiPriority w:val="99"/>
    <w:unhideWhenUsed/>
    <w:rsid w:val="00E3093F"/>
    <w:pPr>
      <w:tabs>
        <w:tab w:val="center" w:pos="4320"/>
        <w:tab w:val="right" w:pos="8640"/>
      </w:tabs>
    </w:pPr>
  </w:style>
  <w:style w:type="character" w:customStyle="1" w:styleId="HeaderChar">
    <w:name w:val="Header Char"/>
    <w:link w:val="Header"/>
    <w:uiPriority w:val="99"/>
    <w:rsid w:val="00E3093F"/>
    <w:rPr>
      <w:sz w:val="24"/>
      <w:szCs w:val="24"/>
    </w:rPr>
  </w:style>
  <w:style w:type="paragraph" w:styleId="Footer">
    <w:name w:val="footer"/>
    <w:basedOn w:val="Normal"/>
    <w:link w:val="FooterChar"/>
    <w:uiPriority w:val="99"/>
    <w:unhideWhenUsed/>
    <w:rsid w:val="00E3093F"/>
    <w:pPr>
      <w:tabs>
        <w:tab w:val="center" w:pos="4320"/>
        <w:tab w:val="right" w:pos="8640"/>
      </w:tabs>
    </w:pPr>
  </w:style>
  <w:style w:type="character" w:customStyle="1" w:styleId="FooterChar">
    <w:name w:val="Footer Char"/>
    <w:link w:val="Footer"/>
    <w:uiPriority w:val="99"/>
    <w:rsid w:val="00E3093F"/>
    <w:rPr>
      <w:sz w:val="24"/>
      <w:szCs w:val="24"/>
    </w:rPr>
  </w:style>
  <w:style w:type="paragraph" w:customStyle="1" w:styleId="normal0">
    <w:name w:val="normal"/>
    <w:rsid w:val="00E3093F"/>
    <w:rPr>
      <w:rFonts w:ascii="Times New Roman" w:eastAsia="Times New Roman" w:hAnsi="Times New Roman"/>
      <w:color w:val="000000"/>
      <w:sz w:val="24"/>
      <w:szCs w:val="24"/>
    </w:rPr>
  </w:style>
  <w:style w:type="character" w:styleId="PageNumber">
    <w:name w:val="page number"/>
    <w:uiPriority w:val="99"/>
    <w:semiHidden/>
    <w:unhideWhenUsed/>
    <w:rsid w:val="001B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lerance.org/lesson/communication-total-impact-your-message" TargetMode="External"/><Relationship Id="rId12" Type="http://schemas.openxmlformats.org/officeDocument/2006/relationships/hyperlink" Target="http://www.tolerance.org/lesson/cliques-school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oolclimate.org/educators/documents/CultivatingCaringLearningCommunities.pdf" TargetMode="External"/><Relationship Id="rId10" Type="http://schemas.openxmlformats.org/officeDocument/2006/relationships/hyperlink" Target="http://www.schoolclimate.org/educators/documents/CultivatingCaringLearningCommun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6599-2E62-F444-BCE4-04596B88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931</Words>
  <Characters>5307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Links>
    <vt:vector size="30" baseType="variant">
      <vt:variant>
        <vt:i4>3080219</vt:i4>
      </vt:variant>
      <vt:variant>
        <vt:i4>12</vt:i4>
      </vt:variant>
      <vt:variant>
        <vt:i4>0</vt:i4>
      </vt:variant>
      <vt:variant>
        <vt:i4>5</vt:i4>
      </vt:variant>
      <vt:variant>
        <vt:lpwstr>http://www.tolerance.org/lesson/communication-total-impact-your-message</vt:lpwstr>
      </vt:variant>
      <vt:variant>
        <vt:lpwstr/>
      </vt:variant>
      <vt:variant>
        <vt:i4>720957</vt:i4>
      </vt:variant>
      <vt:variant>
        <vt:i4>9</vt:i4>
      </vt:variant>
      <vt:variant>
        <vt:i4>0</vt:i4>
      </vt:variant>
      <vt:variant>
        <vt:i4>5</vt:i4>
      </vt:variant>
      <vt:variant>
        <vt:lpwstr>http://www.schoolclimate.org/educators/documents/CultivatingCaringLearningCommunities.pdf</vt:lpwstr>
      </vt:variant>
      <vt:variant>
        <vt:lpwstr/>
      </vt:variant>
      <vt:variant>
        <vt:i4>2621528</vt:i4>
      </vt:variant>
      <vt:variant>
        <vt:i4>6</vt:i4>
      </vt:variant>
      <vt:variant>
        <vt:i4>0</vt:i4>
      </vt:variant>
      <vt:variant>
        <vt:i4>5</vt:i4>
      </vt:variant>
      <vt:variant>
        <vt:lpwstr>http://www.tolerance.org/lesson/cliques-schools</vt:lpwstr>
      </vt:variant>
      <vt:variant>
        <vt:lpwstr/>
      </vt:variant>
      <vt:variant>
        <vt:i4>7995484</vt:i4>
      </vt:variant>
      <vt:variant>
        <vt:i4>3</vt:i4>
      </vt:variant>
      <vt:variant>
        <vt:i4>0</vt:i4>
      </vt:variant>
      <vt:variant>
        <vt:i4>5</vt:i4>
      </vt:variant>
      <vt:variant>
        <vt:lpwstr>http://www.edchange.org/multicultural/activities/circlesofself.html</vt:lpwstr>
      </vt:variant>
      <vt:variant>
        <vt:lpwstr/>
      </vt:variant>
      <vt:variant>
        <vt:i4>786471</vt:i4>
      </vt:variant>
      <vt:variant>
        <vt:i4>0</vt:i4>
      </vt:variant>
      <vt:variant>
        <vt:i4>0</vt:i4>
      </vt:variant>
      <vt:variant>
        <vt:i4>5</vt:i4>
      </vt:variant>
      <vt:variant>
        <vt:lpwstr>http://www.tolerance.org/lesson/my-multicultural-self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MacUser</cp:lastModifiedBy>
  <cp:revision>3</cp:revision>
  <cp:lastPrinted>2016-01-25T18:00:00Z</cp:lastPrinted>
  <dcterms:created xsi:type="dcterms:W3CDTF">2016-01-26T01:49:00Z</dcterms:created>
  <dcterms:modified xsi:type="dcterms:W3CDTF">2016-01-26T20:12:00Z</dcterms:modified>
</cp:coreProperties>
</file>