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9E" w:rsidRPr="00335411" w:rsidRDefault="00335411" w:rsidP="00335411">
      <w:pPr>
        <w:pStyle w:val="NoSpacing"/>
        <w:jc w:val="center"/>
        <w:rPr>
          <w:b/>
          <w:sz w:val="28"/>
          <w:szCs w:val="28"/>
        </w:rPr>
      </w:pPr>
      <w:r w:rsidRPr="00335411">
        <w:rPr>
          <w:b/>
          <w:sz w:val="28"/>
          <w:szCs w:val="28"/>
        </w:rPr>
        <w:t>Licensure Faculty Meeting</w:t>
      </w:r>
    </w:p>
    <w:p w:rsidR="00335411" w:rsidRPr="00335411" w:rsidRDefault="00335411" w:rsidP="00335411">
      <w:pPr>
        <w:pStyle w:val="NoSpacing"/>
        <w:jc w:val="center"/>
        <w:rPr>
          <w:b/>
          <w:sz w:val="28"/>
          <w:szCs w:val="28"/>
        </w:rPr>
      </w:pPr>
      <w:r w:rsidRPr="00335411">
        <w:rPr>
          <w:b/>
          <w:sz w:val="28"/>
          <w:szCs w:val="28"/>
        </w:rPr>
        <w:t>April 10, 2015</w:t>
      </w:r>
    </w:p>
    <w:p w:rsidR="00335411" w:rsidRDefault="00335411" w:rsidP="00335411">
      <w:pPr>
        <w:pStyle w:val="NoSpacing"/>
        <w:jc w:val="center"/>
        <w:rPr>
          <w:b/>
          <w:sz w:val="28"/>
          <w:szCs w:val="28"/>
        </w:rPr>
      </w:pPr>
      <w:r w:rsidRPr="00335411">
        <w:rPr>
          <w:b/>
          <w:sz w:val="28"/>
          <w:szCs w:val="28"/>
        </w:rPr>
        <w:t>Furman Room 303</w:t>
      </w:r>
    </w:p>
    <w:p w:rsidR="00335411" w:rsidRDefault="00335411" w:rsidP="00335411">
      <w:pPr>
        <w:pStyle w:val="NoSpacing"/>
        <w:rPr>
          <w:i/>
          <w:sz w:val="24"/>
          <w:szCs w:val="24"/>
        </w:rPr>
      </w:pPr>
      <w:r>
        <w:rPr>
          <w:i/>
          <w:sz w:val="24"/>
          <w:szCs w:val="24"/>
        </w:rPr>
        <w:t xml:space="preserve">Present: </w:t>
      </w:r>
      <w:r w:rsidRPr="00335411">
        <w:rPr>
          <w:i/>
          <w:sz w:val="24"/>
          <w:szCs w:val="24"/>
        </w:rPr>
        <w:t xml:space="preserve">Karla Rockhold, Jen Humphreys, Heidi Wegis, Malia Arenth, Karen Thompson, Ken Winograd, Stacey Lee, </w:t>
      </w:r>
      <w:r>
        <w:rPr>
          <w:i/>
          <w:sz w:val="24"/>
          <w:szCs w:val="24"/>
        </w:rPr>
        <w:t xml:space="preserve">Kristin Kinman, </w:t>
      </w:r>
      <w:r w:rsidRPr="00335411">
        <w:rPr>
          <w:i/>
          <w:sz w:val="24"/>
          <w:szCs w:val="24"/>
        </w:rPr>
        <w:t>Sue Helback, Terry Adams, Liz White, Scott Waggoner, Katherine Robertson, Barry Croom, Julie Beauregard, Mike O’Malley</w:t>
      </w:r>
      <w:r>
        <w:rPr>
          <w:i/>
          <w:sz w:val="24"/>
          <w:szCs w:val="24"/>
        </w:rPr>
        <w:t>, Tina Bull</w:t>
      </w:r>
    </w:p>
    <w:p w:rsidR="00335411" w:rsidRPr="00335411" w:rsidRDefault="00335411" w:rsidP="00335411">
      <w:pPr>
        <w:pStyle w:val="NoSpacing"/>
        <w:rPr>
          <w:sz w:val="24"/>
          <w:szCs w:val="24"/>
        </w:rPr>
      </w:pPr>
    </w:p>
    <w:p w:rsidR="00335411" w:rsidRDefault="00335411" w:rsidP="00335411">
      <w:pPr>
        <w:pStyle w:val="NoSpacing"/>
        <w:numPr>
          <w:ilvl w:val="0"/>
          <w:numId w:val="1"/>
        </w:numPr>
        <w:rPr>
          <w:b/>
          <w:sz w:val="24"/>
          <w:szCs w:val="24"/>
        </w:rPr>
      </w:pPr>
      <w:r>
        <w:rPr>
          <w:b/>
          <w:sz w:val="24"/>
          <w:szCs w:val="24"/>
        </w:rPr>
        <w:t>New Career Services – Malia Arenth with Career Development Center</w:t>
      </w:r>
    </w:p>
    <w:p w:rsidR="00B16423" w:rsidRDefault="00B16423" w:rsidP="00335411">
      <w:pPr>
        <w:pStyle w:val="NoSpacing"/>
        <w:ind w:left="1080"/>
        <w:rPr>
          <w:sz w:val="24"/>
          <w:szCs w:val="24"/>
        </w:rPr>
      </w:pPr>
      <w:r>
        <w:rPr>
          <w:sz w:val="24"/>
          <w:szCs w:val="24"/>
        </w:rPr>
        <w:t>We are implementing a</w:t>
      </w:r>
      <w:r w:rsidR="00335411">
        <w:rPr>
          <w:sz w:val="24"/>
          <w:szCs w:val="24"/>
        </w:rPr>
        <w:t xml:space="preserve"> new </w:t>
      </w:r>
      <w:proofErr w:type="spellStart"/>
      <w:r>
        <w:rPr>
          <w:sz w:val="24"/>
          <w:szCs w:val="24"/>
        </w:rPr>
        <w:t>l</w:t>
      </w:r>
      <w:r w:rsidR="00335411">
        <w:rPr>
          <w:sz w:val="24"/>
          <w:szCs w:val="24"/>
        </w:rPr>
        <w:t>iason</w:t>
      </w:r>
      <w:proofErr w:type="spellEnd"/>
      <w:r w:rsidR="00335411">
        <w:rPr>
          <w:sz w:val="24"/>
          <w:szCs w:val="24"/>
        </w:rPr>
        <w:t>-focused</w:t>
      </w:r>
      <w:r>
        <w:rPr>
          <w:sz w:val="24"/>
          <w:szCs w:val="24"/>
        </w:rPr>
        <w:t xml:space="preserve"> </w:t>
      </w:r>
      <w:r w:rsidR="00335411">
        <w:rPr>
          <w:sz w:val="24"/>
          <w:szCs w:val="24"/>
        </w:rPr>
        <w:t xml:space="preserve">model at OSU.  I will be working with the College of Education and College of Liberal Arts.  </w:t>
      </w:r>
      <w:r>
        <w:rPr>
          <w:sz w:val="24"/>
          <w:szCs w:val="24"/>
        </w:rPr>
        <w:t xml:space="preserve">I will be holding office hours a few hours a week (afternoons) here at the College of Education and available by phone and email.  </w:t>
      </w:r>
      <w:r w:rsidR="00335411">
        <w:rPr>
          <w:sz w:val="24"/>
          <w:szCs w:val="24"/>
        </w:rPr>
        <w:t xml:space="preserve">Determining what the needs currently are for faculty and students in relation to career development.  </w:t>
      </w:r>
      <w:proofErr w:type="gramStart"/>
      <w:r>
        <w:rPr>
          <w:sz w:val="24"/>
          <w:szCs w:val="24"/>
        </w:rPr>
        <w:t>Promoting our Beaver Careers website as place for potential employers to advertise positions.</w:t>
      </w:r>
      <w:proofErr w:type="gramEnd"/>
      <w:r>
        <w:rPr>
          <w:sz w:val="24"/>
          <w:szCs w:val="24"/>
        </w:rPr>
        <w:t xml:space="preserve">  We are working on getting districts and organizations on campus to hold information sessions.  We also have interview rooms in the Career Development Center available.  We are considering networking events that could cater to College of Education specific needs.</w:t>
      </w:r>
    </w:p>
    <w:p w:rsidR="00B16423" w:rsidRDefault="00B16423" w:rsidP="00335411">
      <w:pPr>
        <w:pStyle w:val="NoSpacing"/>
        <w:ind w:left="1080"/>
        <w:rPr>
          <w:sz w:val="24"/>
          <w:szCs w:val="24"/>
        </w:rPr>
      </w:pPr>
    </w:p>
    <w:p w:rsidR="00B16423" w:rsidRDefault="00B16423" w:rsidP="00335411">
      <w:pPr>
        <w:pStyle w:val="NoSpacing"/>
        <w:ind w:left="1080"/>
        <w:rPr>
          <w:sz w:val="24"/>
          <w:szCs w:val="24"/>
        </w:rPr>
      </w:pPr>
      <w:r>
        <w:rPr>
          <w:sz w:val="24"/>
          <w:szCs w:val="24"/>
        </w:rPr>
        <w:t>We are using an outside company to track where our graduated students are going.  Students are surveyed 30 days before graduation and then multiple times throughout the first year.  By the end of next year we will have a package of information to provide about what our students are doing after graduation.  You will be able to log on and track this information anytime you want.</w:t>
      </w:r>
    </w:p>
    <w:p w:rsidR="00335411" w:rsidRPr="00335411" w:rsidRDefault="00B16423" w:rsidP="00335411">
      <w:pPr>
        <w:pStyle w:val="NoSpacing"/>
        <w:ind w:left="1080"/>
        <w:rPr>
          <w:sz w:val="24"/>
          <w:szCs w:val="24"/>
        </w:rPr>
      </w:pPr>
      <w:r>
        <w:rPr>
          <w:sz w:val="24"/>
          <w:szCs w:val="24"/>
        </w:rPr>
        <w:t xml:space="preserve"> </w:t>
      </w:r>
    </w:p>
    <w:p w:rsidR="00335411" w:rsidRDefault="00335411" w:rsidP="00335411">
      <w:pPr>
        <w:pStyle w:val="NoSpacing"/>
        <w:numPr>
          <w:ilvl w:val="0"/>
          <w:numId w:val="1"/>
        </w:numPr>
        <w:rPr>
          <w:b/>
          <w:sz w:val="24"/>
          <w:szCs w:val="24"/>
        </w:rPr>
      </w:pPr>
      <w:r>
        <w:rPr>
          <w:b/>
          <w:sz w:val="24"/>
          <w:szCs w:val="24"/>
        </w:rPr>
        <w:t>TSPC Updates</w:t>
      </w:r>
      <w:r w:rsidR="00E4743F">
        <w:rPr>
          <w:b/>
          <w:sz w:val="24"/>
          <w:szCs w:val="24"/>
        </w:rPr>
        <w:t>- Nell O’Malley</w:t>
      </w:r>
    </w:p>
    <w:p w:rsidR="00B16423" w:rsidRDefault="00B16423" w:rsidP="00165FB8">
      <w:pPr>
        <w:pStyle w:val="NoSpacing"/>
        <w:numPr>
          <w:ilvl w:val="0"/>
          <w:numId w:val="5"/>
        </w:numPr>
        <w:rPr>
          <w:sz w:val="24"/>
          <w:szCs w:val="24"/>
        </w:rPr>
      </w:pPr>
      <w:r w:rsidRPr="00B16423">
        <w:rPr>
          <w:sz w:val="24"/>
          <w:szCs w:val="24"/>
        </w:rPr>
        <w:t>Cascades MAT proposal was approved by TSPC.</w:t>
      </w:r>
      <w:r>
        <w:rPr>
          <w:sz w:val="24"/>
          <w:szCs w:val="24"/>
        </w:rPr>
        <w:t xml:space="preserve">  </w:t>
      </w:r>
    </w:p>
    <w:p w:rsidR="00B16423" w:rsidRDefault="00165FB8" w:rsidP="00165FB8">
      <w:pPr>
        <w:pStyle w:val="NoSpacing"/>
        <w:numPr>
          <w:ilvl w:val="0"/>
          <w:numId w:val="5"/>
        </w:numPr>
        <w:rPr>
          <w:sz w:val="24"/>
          <w:szCs w:val="24"/>
        </w:rPr>
      </w:pPr>
      <w:r>
        <w:rPr>
          <w:sz w:val="24"/>
          <w:szCs w:val="24"/>
        </w:rPr>
        <w:t>Consensus was reached that masters will not be required</w:t>
      </w:r>
      <w:r>
        <w:rPr>
          <w:sz w:val="24"/>
          <w:szCs w:val="24"/>
        </w:rPr>
        <w:t xml:space="preserve"> </w:t>
      </w:r>
      <w:r w:rsidR="00B16423">
        <w:rPr>
          <w:sz w:val="24"/>
          <w:szCs w:val="24"/>
        </w:rPr>
        <w:t xml:space="preserve">to move from preliminary to professional level license.  If your initial license is from a bachelor’s degree, you will have to do slightly more professional development/coursework than if you </w:t>
      </w:r>
      <w:r w:rsidR="00924A26">
        <w:rPr>
          <w:sz w:val="24"/>
          <w:szCs w:val="24"/>
        </w:rPr>
        <w:t>obtained your initial license through a master’s program.  More details to be worked out about amount of hours.</w:t>
      </w:r>
    </w:p>
    <w:p w:rsidR="00924A26" w:rsidRDefault="00924A26" w:rsidP="00165FB8">
      <w:pPr>
        <w:pStyle w:val="NoSpacing"/>
        <w:numPr>
          <w:ilvl w:val="0"/>
          <w:numId w:val="5"/>
        </w:numPr>
        <w:rPr>
          <w:sz w:val="24"/>
          <w:szCs w:val="24"/>
        </w:rPr>
      </w:pPr>
      <w:r>
        <w:rPr>
          <w:sz w:val="24"/>
          <w:szCs w:val="24"/>
        </w:rPr>
        <w:t>Chalkboard is taking the lead on establishing the Distinguished Teacher Leader license.</w:t>
      </w:r>
    </w:p>
    <w:p w:rsidR="00924A26" w:rsidRPr="00B16423" w:rsidRDefault="00924A26" w:rsidP="00165FB8">
      <w:pPr>
        <w:pStyle w:val="NoSpacing"/>
        <w:numPr>
          <w:ilvl w:val="0"/>
          <w:numId w:val="5"/>
        </w:numPr>
        <w:rPr>
          <w:sz w:val="24"/>
          <w:szCs w:val="24"/>
        </w:rPr>
      </w:pPr>
      <w:r>
        <w:rPr>
          <w:sz w:val="24"/>
          <w:szCs w:val="24"/>
        </w:rPr>
        <w:t xml:space="preserve">Keith </w:t>
      </w:r>
      <w:proofErr w:type="spellStart"/>
      <w:r>
        <w:rPr>
          <w:sz w:val="24"/>
          <w:szCs w:val="24"/>
        </w:rPr>
        <w:t>Menke</w:t>
      </w:r>
      <w:proofErr w:type="spellEnd"/>
      <w:r>
        <w:rPr>
          <w:sz w:val="24"/>
          <w:szCs w:val="24"/>
        </w:rPr>
        <w:t xml:space="preserve"> is retiring June 30, 2015.  He will continue for the following 12 months in a limited capacity to train his replacement and work on special projects.</w:t>
      </w:r>
    </w:p>
    <w:p w:rsidR="00335411" w:rsidRDefault="00335411" w:rsidP="00335411">
      <w:pPr>
        <w:pStyle w:val="NoSpacing"/>
        <w:numPr>
          <w:ilvl w:val="0"/>
          <w:numId w:val="1"/>
        </w:numPr>
        <w:rPr>
          <w:b/>
          <w:sz w:val="24"/>
          <w:szCs w:val="24"/>
        </w:rPr>
      </w:pPr>
      <w:r>
        <w:rPr>
          <w:b/>
          <w:sz w:val="24"/>
          <w:szCs w:val="24"/>
        </w:rPr>
        <w:t>BOE NCATE Legacy Visit</w:t>
      </w:r>
      <w:r w:rsidR="00E4743F">
        <w:rPr>
          <w:b/>
          <w:sz w:val="24"/>
          <w:szCs w:val="24"/>
        </w:rPr>
        <w:t>- Nell O’Malley</w:t>
      </w:r>
    </w:p>
    <w:p w:rsidR="00335411" w:rsidRDefault="00335411" w:rsidP="00165FB8">
      <w:pPr>
        <w:pStyle w:val="NoSpacing"/>
        <w:ind w:left="360" w:firstLine="720"/>
        <w:rPr>
          <w:b/>
          <w:sz w:val="24"/>
          <w:szCs w:val="24"/>
        </w:rPr>
      </w:pPr>
      <w:r>
        <w:rPr>
          <w:b/>
          <w:sz w:val="24"/>
          <w:szCs w:val="24"/>
        </w:rPr>
        <w:t>Schedule &amp; Needs</w:t>
      </w:r>
    </w:p>
    <w:p w:rsidR="00924A26" w:rsidRDefault="00924A26" w:rsidP="00165FB8">
      <w:pPr>
        <w:pStyle w:val="NoSpacing"/>
        <w:numPr>
          <w:ilvl w:val="0"/>
          <w:numId w:val="6"/>
        </w:numPr>
        <w:rPr>
          <w:sz w:val="24"/>
          <w:szCs w:val="24"/>
        </w:rPr>
      </w:pPr>
      <w:r w:rsidRPr="00924A26">
        <w:rPr>
          <w:sz w:val="24"/>
          <w:szCs w:val="24"/>
        </w:rPr>
        <w:t>Draft of schedule distributed.</w:t>
      </w:r>
    </w:p>
    <w:p w:rsidR="00924A26" w:rsidRDefault="00924A26" w:rsidP="00165FB8">
      <w:pPr>
        <w:pStyle w:val="NoSpacing"/>
        <w:numPr>
          <w:ilvl w:val="0"/>
          <w:numId w:val="6"/>
        </w:numPr>
        <w:rPr>
          <w:sz w:val="24"/>
          <w:szCs w:val="24"/>
        </w:rPr>
      </w:pPr>
      <w:r>
        <w:rPr>
          <w:sz w:val="24"/>
          <w:szCs w:val="24"/>
        </w:rPr>
        <w:t>Two state team members visited Cascades Campus last week.  Bias review of assessments was investigated.  The College of Education has a Curriculum Committee that looks at each syllabus.</w:t>
      </w:r>
    </w:p>
    <w:p w:rsidR="00924A26" w:rsidRDefault="00924A26" w:rsidP="00165FB8">
      <w:pPr>
        <w:pStyle w:val="NoSpacing"/>
        <w:ind w:left="2160"/>
        <w:rPr>
          <w:sz w:val="24"/>
          <w:szCs w:val="24"/>
        </w:rPr>
      </w:pPr>
      <w:r>
        <w:rPr>
          <w:sz w:val="24"/>
          <w:szCs w:val="24"/>
        </w:rPr>
        <w:lastRenderedPageBreak/>
        <w:t xml:space="preserve">Sue: What sort of bias are they looking for?  Can we define what bias is? Tina: Bias can be related to gender, culture, etc.  We need to show evidence that our courses are grounded in an evidenced-based method of teaching.  </w:t>
      </w:r>
    </w:p>
    <w:p w:rsidR="00335411" w:rsidRDefault="00335411" w:rsidP="00165FB8">
      <w:pPr>
        <w:pStyle w:val="NoSpacing"/>
        <w:ind w:left="720" w:firstLine="720"/>
        <w:rPr>
          <w:b/>
          <w:sz w:val="24"/>
          <w:szCs w:val="24"/>
        </w:rPr>
      </w:pPr>
      <w:r>
        <w:rPr>
          <w:b/>
          <w:sz w:val="24"/>
          <w:szCs w:val="24"/>
        </w:rPr>
        <w:t>How to Prep</w:t>
      </w:r>
    </w:p>
    <w:p w:rsidR="00C00BE5" w:rsidRDefault="00C00BE5" w:rsidP="00165FB8">
      <w:pPr>
        <w:pStyle w:val="NoSpacing"/>
        <w:numPr>
          <w:ilvl w:val="0"/>
          <w:numId w:val="7"/>
        </w:numPr>
        <w:rPr>
          <w:sz w:val="24"/>
          <w:szCs w:val="24"/>
        </w:rPr>
      </w:pPr>
      <w:r>
        <w:rPr>
          <w:sz w:val="24"/>
          <w:szCs w:val="24"/>
        </w:rPr>
        <w:t>Review calendar of events.  Be prepared to adapt if adjustments need to be made once reviewers arrive.  There will four people from TSPC and three people from national level.</w:t>
      </w:r>
    </w:p>
    <w:p w:rsidR="00C00BE5" w:rsidRDefault="00C00BE5" w:rsidP="00165FB8">
      <w:pPr>
        <w:pStyle w:val="NoSpacing"/>
        <w:numPr>
          <w:ilvl w:val="0"/>
          <w:numId w:val="7"/>
        </w:numPr>
        <w:rPr>
          <w:sz w:val="24"/>
          <w:szCs w:val="24"/>
        </w:rPr>
      </w:pPr>
      <w:r>
        <w:rPr>
          <w:sz w:val="24"/>
          <w:szCs w:val="24"/>
        </w:rPr>
        <w:t xml:space="preserve">Sunday night will be our Poster Session with heavy hors’ </w:t>
      </w:r>
      <w:proofErr w:type="spellStart"/>
      <w:r>
        <w:rPr>
          <w:sz w:val="24"/>
          <w:szCs w:val="24"/>
        </w:rPr>
        <w:t>deurves</w:t>
      </w:r>
      <w:proofErr w:type="spellEnd"/>
      <w:r>
        <w:rPr>
          <w:sz w:val="24"/>
          <w:szCs w:val="24"/>
        </w:rPr>
        <w:t>.  Scott has made signage (amazing job!).</w:t>
      </w:r>
    </w:p>
    <w:p w:rsidR="00C00BE5" w:rsidRDefault="00C00BE5" w:rsidP="00165FB8">
      <w:pPr>
        <w:pStyle w:val="NoSpacing"/>
        <w:numPr>
          <w:ilvl w:val="0"/>
          <w:numId w:val="7"/>
        </w:numPr>
        <w:rPr>
          <w:sz w:val="24"/>
          <w:szCs w:val="24"/>
        </w:rPr>
      </w:pPr>
      <w:r>
        <w:rPr>
          <w:sz w:val="24"/>
          <w:szCs w:val="24"/>
        </w:rPr>
        <w:t>You are encouraged to allow examiners to have time with our field partners, without University personnel present.</w:t>
      </w:r>
    </w:p>
    <w:p w:rsidR="00C00BE5" w:rsidRDefault="00C00BE5" w:rsidP="00165FB8">
      <w:pPr>
        <w:pStyle w:val="NoSpacing"/>
        <w:numPr>
          <w:ilvl w:val="0"/>
          <w:numId w:val="7"/>
        </w:numPr>
        <w:rPr>
          <w:sz w:val="24"/>
          <w:szCs w:val="24"/>
        </w:rPr>
      </w:pPr>
      <w:r>
        <w:rPr>
          <w:sz w:val="24"/>
          <w:szCs w:val="24"/>
        </w:rPr>
        <w:t>Tina: we need to get a piano reserved.  Discussion about what would be easier; guitar or piano.  Tina will investigate.</w:t>
      </w:r>
    </w:p>
    <w:p w:rsidR="00C00BE5" w:rsidRDefault="00C00BE5" w:rsidP="00165FB8">
      <w:pPr>
        <w:pStyle w:val="NoSpacing"/>
        <w:numPr>
          <w:ilvl w:val="0"/>
          <w:numId w:val="7"/>
        </w:numPr>
        <w:rPr>
          <w:sz w:val="24"/>
          <w:szCs w:val="24"/>
        </w:rPr>
      </w:pPr>
      <w:r>
        <w:rPr>
          <w:sz w:val="24"/>
          <w:szCs w:val="24"/>
        </w:rPr>
        <w:t xml:space="preserve">Counseling does </w:t>
      </w:r>
      <w:proofErr w:type="gramStart"/>
      <w:r>
        <w:rPr>
          <w:sz w:val="24"/>
          <w:szCs w:val="24"/>
        </w:rPr>
        <w:t>their own</w:t>
      </w:r>
      <w:proofErr w:type="gramEnd"/>
      <w:r>
        <w:rPr>
          <w:sz w:val="24"/>
          <w:szCs w:val="24"/>
        </w:rPr>
        <w:t xml:space="preserve"> accreditation report - CACRAEP.  Only Standards 1 and 6 will need to be addressed by them at this visit.</w:t>
      </w:r>
    </w:p>
    <w:p w:rsidR="001937D8" w:rsidRDefault="00C00BE5" w:rsidP="00165FB8">
      <w:pPr>
        <w:pStyle w:val="NoSpacing"/>
        <w:numPr>
          <w:ilvl w:val="0"/>
          <w:numId w:val="7"/>
        </w:numPr>
        <w:rPr>
          <w:sz w:val="24"/>
          <w:szCs w:val="24"/>
        </w:rPr>
      </w:pPr>
      <w:r>
        <w:rPr>
          <w:sz w:val="24"/>
          <w:szCs w:val="24"/>
        </w:rPr>
        <w:t xml:space="preserve">Monday – School site visits.  BOE want to see our candidates and CT’s working together.  In the morning, </w:t>
      </w:r>
      <w:r w:rsidR="001937D8">
        <w:rPr>
          <w:sz w:val="24"/>
          <w:szCs w:val="24"/>
        </w:rPr>
        <w:t>Karla Rockhold</w:t>
      </w:r>
      <w:r>
        <w:rPr>
          <w:sz w:val="24"/>
          <w:szCs w:val="24"/>
        </w:rPr>
        <w:t xml:space="preserve"> will drive members out to South Shore Elementary to visit Apolo Curiel with his CT.  </w:t>
      </w:r>
      <w:r w:rsidR="001937D8">
        <w:rPr>
          <w:sz w:val="24"/>
          <w:szCs w:val="24"/>
        </w:rPr>
        <w:t>At the same time Jen Humphreys will take members to LPMS and CHS to visit ESOL, science and math</w:t>
      </w:r>
      <w:r w:rsidR="001937D8" w:rsidRPr="001937D8">
        <w:rPr>
          <w:sz w:val="24"/>
          <w:szCs w:val="24"/>
        </w:rPr>
        <w:t xml:space="preserve"> </w:t>
      </w:r>
      <w:r w:rsidR="001937D8">
        <w:rPr>
          <w:sz w:val="24"/>
          <w:szCs w:val="24"/>
        </w:rPr>
        <w:t xml:space="preserve">candidates.  Later there will candidate interviews on campus with candidates. </w:t>
      </w:r>
    </w:p>
    <w:p w:rsidR="00C00BE5" w:rsidRDefault="001937D8" w:rsidP="00165FB8">
      <w:pPr>
        <w:pStyle w:val="NoSpacing"/>
        <w:numPr>
          <w:ilvl w:val="0"/>
          <w:numId w:val="7"/>
        </w:numPr>
        <w:rPr>
          <w:sz w:val="24"/>
          <w:szCs w:val="24"/>
        </w:rPr>
      </w:pPr>
      <w:r>
        <w:rPr>
          <w:sz w:val="24"/>
          <w:szCs w:val="24"/>
        </w:rPr>
        <w:t xml:space="preserve">Standard 1 and 2 interviews will take place in Room 303 in the morning at the same time site visits are taking place. </w:t>
      </w:r>
    </w:p>
    <w:p w:rsidR="001937D8" w:rsidRDefault="001937D8" w:rsidP="00165FB8">
      <w:pPr>
        <w:pStyle w:val="NoSpacing"/>
        <w:numPr>
          <w:ilvl w:val="0"/>
          <w:numId w:val="7"/>
        </w:numPr>
        <w:rPr>
          <w:sz w:val="24"/>
          <w:szCs w:val="24"/>
        </w:rPr>
      </w:pPr>
      <w:r>
        <w:rPr>
          <w:sz w:val="24"/>
          <w:szCs w:val="24"/>
        </w:rPr>
        <w:t>Standards 5 and 6 interviews late morning.  Larry and Provost will meet with examiners later in the day as he cannot be at the morning meeting.</w:t>
      </w:r>
    </w:p>
    <w:p w:rsidR="001937D8" w:rsidRDefault="001937D8" w:rsidP="00165FB8">
      <w:pPr>
        <w:pStyle w:val="NoSpacing"/>
        <w:numPr>
          <w:ilvl w:val="0"/>
          <w:numId w:val="7"/>
        </w:numPr>
        <w:rPr>
          <w:sz w:val="24"/>
          <w:szCs w:val="24"/>
        </w:rPr>
      </w:pPr>
      <w:r>
        <w:rPr>
          <w:sz w:val="24"/>
          <w:szCs w:val="24"/>
        </w:rPr>
        <w:t>Not sure yet what examiners want to do 1:00-2:45 but may be time for examiners to invite people back for additional questions.  Liz, Katherine, Stacey, Kristin and Heidi could be available if relevant.</w:t>
      </w:r>
    </w:p>
    <w:p w:rsidR="001937D8" w:rsidRDefault="001937D8" w:rsidP="00165FB8">
      <w:pPr>
        <w:pStyle w:val="NoSpacing"/>
        <w:numPr>
          <w:ilvl w:val="0"/>
          <w:numId w:val="7"/>
        </w:numPr>
        <w:rPr>
          <w:sz w:val="24"/>
          <w:szCs w:val="24"/>
        </w:rPr>
      </w:pPr>
      <w:r>
        <w:rPr>
          <w:sz w:val="24"/>
          <w:szCs w:val="24"/>
        </w:rPr>
        <w:t>Put Monday, April 20</w:t>
      </w:r>
      <w:r w:rsidRPr="001937D8">
        <w:rPr>
          <w:sz w:val="24"/>
          <w:szCs w:val="24"/>
          <w:vertAlign w:val="superscript"/>
        </w:rPr>
        <w:t>th</w:t>
      </w:r>
      <w:r>
        <w:rPr>
          <w:sz w:val="24"/>
          <w:szCs w:val="24"/>
        </w:rPr>
        <w:t xml:space="preserve"> 3:00-3:45 on your calendar in case they want to interview you as a faculty member. </w:t>
      </w:r>
    </w:p>
    <w:p w:rsidR="001937D8" w:rsidRDefault="001937D8" w:rsidP="00165FB8">
      <w:pPr>
        <w:pStyle w:val="NoSpacing"/>
        <w:numPr>
          <w:ilvl w:val="0"/>
          <w:numId w:val="7"/>
        </w:numPr>
        <w:rPr>
          <w:sz w:val="24"/>
          <w:szCs w:val="24"/>
        </w:rPr>
      </w:pPr>
      <w:r>
        <w:rPr>
          <w:sz w:val="24"/>
          <w:szCs w:val="24"/>
        </w:rPr>
        <w:t>Program Coordinators need to be here Monday, April 20</w:t>
      </w:r>
      <w:r w:rsidRPr="001937D8">
        <w:rPr>
          <w:sz w:val="24"/>
          <w:szCs w:val="24"/>
          <w:vertAlign w:val="superscript"/>
        </w:rPr>
        <w:t>th</w:t>
      </w:r>
      <w:r>
        <w:rPr>
          <w:sz w:val="24"/>
          <w:szCs w:val="24"/>
        </w:rPr>
        <w:t xml:space="preserve"> 4:00-4:45.</w:t>
      </w:r>
    </w:p>
    <w:p w:rsidR="001937D8" w:rsidRDefault="001937D8" w:rsidP="00165FB8">
      <w:pPr>
        <w:pStyle w:val="NoSpacing"/>
        <w:numPr>
          <w:ilvl w:val="0"/>
          <w:numId w:val="7"/>
        </w:numPr>
        <w:rPr>
          <w:sz w:val="24"/>
          <w:szCs w:val="24"/>
        </w:rPr>
      </w:pPr>
      <w:r>
        <w:rPr>
          <w:sz w:val="24"/>
          <w:szCs w:val="24"/>
        </w:rPr>
        <w:t xml:space="preserve">Things may get cancelled, but be on call and available April 19-21 in case we need you.   </w:t>
      </w:r>
    </w:p>
    <w:p w:rsidR="00A86763" w:rsidRPr="00C00BE5" w:rsidRDefault="00A86763" w:rsidP="00165FB8">
      <w:pPr>
        <w:pStyle w:val="NoSpacing"/>
        <w:numPr>
          <w:ilvl w:val="0"/>
          <w:numId w:val="7"/>
        </w:numPr>
        <w:rPr>
          <w:sz w:val="24"/>
          <w:szCs w:val="24"/>
        </w:rPr>
      </w:pPr>
      <w:r>
        <w:rPr>
          <w:sz w:val="24"/>
          <w:szCs w:val="24"/>
        </w:rPr>
        <w:t>Clarification - NCATE is becoming CAEP but we have been using NCATE Standards (1-6)</w:t>
      </w:r>
      <w:r w:rsidR="00A525DA">
        <w:rPr>
          <w:sz w:val="24"/>
          <w:szCs w:val="24"/>
        </w:rPr>
        <w:t xml:space="preserve"> for the last seven years</w:t>
      </w:r>
      <w:r>
        <w:rPr>
          <w:sz w:val="24"/>
          <w:szCs w:val="24"/>
        </w:rPr>
        <w:t>, so this visit is an NCATE-Legacy visit.</w:t>
      </w:r>
    </w:p>
    <w:p w:rsidR="00335411" w:rsidRDefault="00335411" w:rsidP="00165FB8">
      <w:pPr>
        <w:pStyle w:val="NoSpacing"/>
        <w:ind w:left="1080" w:firstLine="360"/>
        <w:rPr>
          <w:b/>
          <w:sz w:val="24"/>
          <w:szCs w:val="24"/>
        </w:rPr>
      </w:pPr>
      <w:r>
        <w:rPr>
          <w:b/>
          <w:sz w:val="24"/>
          <w:szCs w:val="24"/>
        </w:rPr>
        <w:t>Exhibit Room Walk-Through</w:t>
      </w:r>
      <w:r w:rsidR="00E4743F">
        <w:rPr>
          <w:b/>
          <w:sz w:val="24"/>
          <w:szCs w:val="24"/>
        </w:rPr>
        <w:t xml:space="preserve"> – Scott Waggoner</w:t>
      </w:r>
    </w:p>
    <w:p w:rsidR="00B55C38" w:rsidRDefault="00B55C38" w:rsidP="00165FB8">
      <w:pPr>
        <w:pStyle w:val="NoSpacing"/>
        <w:numPr>
          <w:ilvl w:val="0"/>
          <w:numId w:val="8"/>
        </w:numPr>
        <w:rPr>
          <w:sz w:val="24"/>
          <w:szCs w:val="24"/>
        </w:rPr>
      </w:pPr>
      <w:r w:rsidRPr="00B55C38">
        <w:rPr>
          <w:sz w:val="24"/>
          <w:szCs w:val="24"/>
        </w:rPr>
        <w:t>Everyone will have access to the Google Drive account where the Exhibit Room is stored.</w:t>
      </w:r>
    </w:p>
    <w:p w:rsidR="00B55C38" w:rsidRPr="00B55C38" w:rsidRDefault="00B55C38" w:rsidP="00165FB8">
      <w:pPr>
        <w:pStyle w:val="NoSpacing"/>
        <w:numPr>
          <w:ilvl w:val="0"/>
          <w:numId w:val="8"/>
        </w:numPr>
        <w:rPr>
          <w:sz w:val="24"/>
          <w:szCs w:val="24"/>
        </w:rPr>
      </w:pPr>
      <w:r>
        <w:rPr>
          <w:sz w:val="24"/>
          <w:szCs w:val="24"/>
        </w:rPr>
        <w:t>There will be a folder with the August 2014 Institutional Report to see full write-up on the front page.  Each standard has a separate file with write-up as well.</w:t>
      </w:r>
    </w:p>
    <w:p w:rsidR="00E4743F" w:rsidRDefault="00E4743F" w:rsidP="00E4743F">
      <w:pPr>
        <w:pStyle w:val="NoSpacing"/>
        <w:ind w:left="2160"/>
        <w:rPr>
          <w:b/>
          <w:sz w:val="24"/>
          <w:szCs w:val="24"/>
        </w:rPr>
      </w:pPr>
    </w:p>
    <w:p w:rsidR="00335411" w:rsidRDefault="00335411" w:rsidP="00335411">
      <w:pPr>
        <w:pStyle w:val="NoSpacing"/>
        <w:numPr>
          <w:ilvl w:val="0"/>
          <w:numId w:val="1"/>
        </w:numPr>
        <w:rPr>
          <w:b/>
          <w:sz w:val="24"/>
          <w:szCs w:val="24"/>
        </w:rPr>
      </w:pPr>
      <w:r>
        <w:rPr>
          <w:b/>
          <w:sz w:val="24"/>
          <w:szCs w:val="24"/>
        </w:rPr>
        <w:lastRenderedPageBreak/>
        <w:t>Job Fair News</w:t>
      </w:r>
      <w:r w:rsidR="00E4743F">
        <w:rPr>
          <w:b/>
          <w:sz w:val="24"/>
          <w:szCs w:val="24"/>
        </w:rPr>
        <w:t>- Karla Rockhold</w:t>
      </w:r>
    </w:p>
    <w:p w:rsidR="00E4743F" w:rsidRPr="00E4743F" w:rsidRDefault="00E4743F" w:rsidP="00165FB8">
      <w:pPr>
        <w:pStyle w:val="NoSpacing"/>
        <w:numPr>
          <w:ilvl w:val="0"/>
          <w:numId w:val="9"/>
        </w:numPr>
        <w:rPr>
          <w:sz w:val="24"/>
          <w:szCs w:val="24"/>
        </w:rPr>
      </w:pPr>
      <w:r w:rsidRPr="00E4743F">
        <w:rPr>
          <w:sz w:val="24"/>
          <w:szCs w:val="24"/>
        </w:rPr>
        <w:t>At TSPC booth, got positive feedback about TSPC’s impression of OSU.</w:t>
      </w:r>
    </w:p>
    <w:p w:rsidR="00E4743F" w:rsidRDefault="00E4743F" w:rsidP="00165FB8">
      <w:pPr>
        <w:pStyle w:val="NoSpacing"/>
        <w:numPr>
          <w:ilvl w:val="0"/>
          <w:numId w:val="9"/>
        </w:numPr>
        <w:rPr>
          <w:sz w:val="24"/>
          <w:szCs w:val="24"/>
        </w:rPr>
      </w:pPr>
      <w:r w:rsidRPr="00E4743F">
        <w:rPr>
          <w:sz w:val="24"/>
          <w:szCs w:val="24"/>
        </w:rPr>
        <w:t>Music teachers are in demand.</w:t>
      </w:r>
    </w:p>
    <w:p w:rsidR="00E4743F" w:rsidRDefault="00E4743F" w:rsidP="00165FB8">
      <w:pPr>
        <w:pStyle w:val="NoSpacing"/>
        <w:numPr>
          <w:ilvl w:val="0"/>
          <w:numId w:val="9"/>
        </w:numPr>
        <w:rPr>
          <w:sz w:val="24"/>
          <w:szCs w:val="24"/>
        </w:rPr>
      </w:pPr>
      <w:r>
        <w:rPr>
          <w:sz w:val="24"/>
          <w:szCs w:val="24"/>
        </w:rPr>
        <w:t>215 school districts from many states were represented.</w:t>
      </w:r>
    </w:p>
    <w:p w:rsidR="00E4743F" w:rsidRPr="00E4743F" w:rsidRDefault="00E4743F" w:rsidP="00165FB8">
      <w:pPr>
        <w:pStyle w:val="NoSpacing"/>
        <w:numPr>
          <w:ilvl w:val="0"/>
          <w:numId w:val="9"/>
        </w:numPr>
        <w:rPr>
          <w:sz w:val="24"/>
          <w:szCs w:val="24"/>
        </w:rPr>
      </w:pPr>
      <w:r>
        <w:rPr>
          <w:sz w:val="24"/>
          <w:szCs w:val="24"/>
        </w:rPr>
        <w:t>Several districts asked if we have a STEM CTE program.  TSPC encouraged us to pursue this.</w:t>
      </w:r>
    </w:p>
    <w:p w:rsidR="00E4743F" w:rsidRDefault="00E4743F" w:rsidP="00E4743F">
      <w:pPr>
        <w:pStyle w:val="NoSpacing"/>
        <w:rPr>
          <w:b/>
          <w:sz w:val="24"/>
          <w:szCs w:val="24"/>
        </w:rPr>
      </w:pPr>
    </w:p>
    <w:p w:rsidR="00E4743F" w:rsidRPr="00335411" w:rsidRDefault="00E4743F" w:rsidP="00E4743F">
      <w:pPr>
        <w:pStyle w:val="NoSpacing"/>
        <w:rPr>
          <w:b/>
          <w:sz w:val="24"/>
          <w:szCs w:val="24"/>
        </w:rPr>
      </w:pPr>
      <w:bookmarkStart w:id="0" w:name="_GoBack"/>
      <w:bookmarkEnd w:id="0"/>
    </w:p>
    <w:sectPr w:rsidR="00E4743F" w:rsidRPr="00335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74D"/>
    <w:multiLevelType w:val="hybridMultilevel"/>
    <w:tmpl w:val="7E7009C2"/>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1F651A"/>
    <w:multiLevelType w:val="hybridMultilevel"/>
    <w:tmpl w:val="BC92A82A"/>
    <w:lvl w:ilvl="0" w:tplc="B816A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A91DB9"/>
    <w:multiLevelType w:val="hybridMultilevel"/>
    <w:tmpl w:val="D548D42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B055D9"/>
    <w:multiLevelType w:val="hybridMultilevel"/>
    <w:tmpl w:val="A3F8E664"/>
    <w:lvl w:ilvl="0" w:tplc="3F482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23A82"/>
    <w:multiLevelType w:val="hybridMultilevel"/>
    <w:tmpl w:val="E94A6102"/>
    <w:lvl w:ilvl="0" w:tplc="AF70CA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602546B"/>
    <w:multiLevelType w:val="hybridMultilevel"/>
    <w:tmpl w:val="90987E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BD07D1C"/>
    <w:multiLevelType w:val="hybridMultilevel"/>
    <w:tmpl w:val="EDA459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58153FF"/>
    <w:multiLevelType w:val="hybridMultilevel"/>
    <w:tmpl w:val="43B84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8F71124"/>
    <w:multiLevelType w:val="hybridMultilevel"/>
    <w:tmpl w:val="978675AC"/>
    <w:lvl w:ilvl="0" w:tplc="B816AC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7"/>
  </w:num>
  <w:num w:numId="4">
    <w:abstractNumId w:val="5"/>
  </w:num>
  <w:num w:numId="5">
    <w:abstractNumId w:val="8"/>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CF"/>
    <w:rsid w:val="00165FB8"/>
    <w:rsid w:val="001937D8"/>
    <w:rsid w:val="00335411"/>
    <w:rsid w:val="005F1DCF"/>
    <w:rsid w:val="006B0591"/>
    <w:rsid w:val="00924A26"/>
    <w:rsid w:val="00A525DA"/>
    <w:rsid w:val="00A86763"/>
    <w:rsid w:val="00B16423"/>
    <w:rsid w:val="00B55C38"/>
    <w:rsid w:val="00C00BE5"/>
    <w:rsid w:val="00C37BE1"/>
    <w:rsid w:val="00E4743F"/>
    <w:rsid w:val="00F0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4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Jen Humphreys</cp:lastModifiedBy>
  <cp:revision>2</cp:revision>
  <dcterms:created xsi:type="dcterms:W3CDTF">2015-04-13T16:04:00Z</dcterms:created>
  <dcterms:modified xsi:type="dcterms:W3CDTF">2015-04-13T16:04:00Z</dcterms:modified>
</cp:coreProperties>
</file>