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B3" w:rsidRPr="00007827" w:rsidRDefault="000A5359" w:rsidP="007428B3">
      <w:pPr>
        <w:pStyle w:val="Title"/>
      </w:pPr>
      <w:r>
        <w:t>Lesson</w:t>
      </w:r>
      <w:r w:rsidR="00A7158B">
        <w:t xml:space="preserve"> </w:t>
      </w:r>
      <w:r w:rsidR="00BA56D0">
        <w:t>8</w:t>
      </w:r>
    </w:p>
    <w:p w:rsidR="00C81F2A" w:rsidRPr="00007827" w:rsidRDefault="00CF552C" w:rsidP="00C81F2A">
      <w:pPr>
        <w:pStyle w:val="Heading1"/>
      </w:pPr>
      <w:r>
        <w:t>Road Map to Success</w:t>
      </w:r>
      <w:r w:rsidR="00BB69DA">
        <w:t xml:space="preserve">: </w:t>
      </w:r>
      <w:r w:rsidR="00833430" w:rsidRPr="00007827">
        <w:t xml:space="preserve"> </w:t>
      </w:r>
      <w:r w:rsidR="00833430" w:rsidRPr="00D84601">
        <w:rPr>
          <w:i/>
        </w:rPr>
        <w:t>Coach Guide</w:t>
      </w:r>
      <w:r w:rsidR="00C81F2A" w:rsidRPr="0000782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7E79" w:rsidRPr="00007827" w:rsidTr="00657E79">
        <w:tc>
          <w:tcPr>
            <w:tcW w:w="9576" w:type="dxa"/>
          </w:tcPr>
          <w:p w:rsidR="00657E79" w:rsidRPr="00007827" w:rsidRDefault="00657E79" w:rsidP="00EB7602">
            <w:pPr>
              <w:pStyle w:val="Heading2"/>
              <w:outlineLvl w:val="1"/>
            </w:pPr>
            <w:r w:rsidRPr="00007827">
              <w:t>Learning Goals</w:t>
            </w:r>
          </w:p>
          <w:p w:rsidR="00657E79" w:rsidRPr="00007827" w:rsidRDefault="00A7158B" w:rsidP="007428B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F552C">
              <w:rPr>
                <w:rFonts w:asciiTheme="majorHAnsi" w:hAnsiTheme="majorHAnsi"/>
              </w:rPr>
              <w:t xml:space="preserve">Students will identify short term and long term goals they </w:t>
            </w:r>
            <w:r w:rsidR="00BA56D0">
              <w:rPr>
                <w:rFonts w:asciiTheme="majorHAnsi" w:hAnsiTheme="majorHAnsi"/>
              </w:rPr>
              <w:t>hope</w:t>
            </w:r>
            <w:r w:rsidR="00CF552C">
              <w:rPr>
                <w:rFonts w:asciiTheme="majorHAnsi" w:hAnsiTheme="majorHAnsi"/>
              </w:rPr>
              <w:t xml:space="preserve"> to achieve</w:t>
            </w:r>
          </w:p>
          <w:p w:rsidR="00507199" w:rsidRPr="00007827" w:rsidRDefault="00A7158B" w:rsidP="0050719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CF552C">
              <w:rPr>
                <w:rFonts w:asciiTheme="majorHAnsi" w:hAnsiTheme="majorHAnsi"/>
              </w:rPr>
              <w:t xml:space="preserve">Students will learn that reaching smaller goals helps them achieve their </w:t>
            </w:r>
            <w:r w:rsidR="001C7B39">
              <w:rPr>
                <w:rFonts w:asciiTheme="majorHAnsi" w:hAnsiTheme="majorHAnsi"/>
              </w:rPr>
              <w:t>larger</w:t>
            </w:r>
            <w:r w:rsidR="00CF552C">
              <w:rPr>
                <w:rFonts w:asciiTheme="majorHAnsi" w:hAnsiTheme="majorHAnsi"/>
              </w:rPr>
              <w:t xml:space="preserve"> ones</w:t>
            </w:r>
          </w:p>
          <w:p w:rsidR="00657E79" w:rsidRPr="00007827" w:rsidRDefault="00657E79" w:rsidP="00C316A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 w:rsidRPr="00007827">
              <w:rPr>
                <w:rFonts w:asciiTheme="majorHAnsi" w:hAnsiTheme="majorHAnsi"/>
              </w:rPr>
              <w:t xml:space="preserve"> </w:t>
            </w:r>
            <w:r w:rsidR="00CF552C">
              <w:rPr>
                <w:rFonts w:asciiTheme="majorHAnsi" w:hAnsiTheme="majorHAnsi"/>
              </w:rPr>
              <w:t xml:space="preserve">Students will create a timeline to understand the steps </w:t>
            </w:r>
            <w:r w:rsidR="0066698F">
              <w:rPr>
                <w:rFonts w:asciiTheme="majorHAnsi" w:hAnsiTheme="majorHAnsi"/>
              </w:rPr>
              <w:t>ne</w:t>
            </w:r>
            <w:r w:rsidR="00CF552C">
              <w:rPr>
                <w:rFonts w:asciiTheme="majorHAnsi" w:hAnsiTheme="majorHAnsi"/>
              </w:rPr>
              <w:t>e</w:t>
            </w:r>
            <w:r w:rsidR="0066698F">
              <w:rPr>
                <w:rFonts w:asciiTheme="majorHAnsi" w:hAnsiTheme="majorHAnsi"/>
              </w:rPr>
              <w:t>ded</w:t>
            </w:r>
            <w:r w:rsidR="00CF552C">
              <w:rPr>
                <w:rFonts w:asciiTheme="majorHAnsi" w:hAnsiTheme="majorHAnsi"/>
              </w:rPr>
              <w:t xml:space="preserve"> to reach their goal</w:t>
            </w:r>
            <w:r w:rsidR="00C316A0">
              <w:rPr>
                <w:rFonts w:asciiTheme="majorHAnsi" w:hAnsiTheme="majorHAnsi"/>
              </w:rPr>
              <w:t>s</w:t>
            </w:r>
            <w:bookmarkStart w:id="0" w:name="_GoBack"/>
            <w:bookmarkEnd w:id="0"/>
          </w:p>
        </w:tc>
      </w:tr>
    </w:tbl>
    <w:p w:rsidR="00DC0C17" w:rsidRPr="00007827" w:rsidRDefault="00DC0C17" w:rsidP="00DC0C17">
      <w:pPr>
        <w:pStyle w:val="Heading2"/>
        <w:rPr>
          <w:rFonts w:eastAsiaTheme="minorHAnsi" w:cstheme="minorBidi"/>
          <w:b w:val="0"/>
          <w:bCs w:val="0"/>
          <w:color w:val="auto"/>
          <w:sz w:val="22"/>
          <w:szCs w:val="22"/>
        </w:rPr>
      </w:pPr>
    </w:p>
    <w:p w:rsidR="00DC0C17" w:rsidRPr="00007827" w:rsidRDefault="00DC0C17" w:rsidP="00DC0C17">
      <w:pPr>
        <w:pStyle w:val="Heading2"/>
      </w:pPr>
      <w:r w:rsidRPr="00007827">
        <w:t>Introduction</w:t>
      </w:r>
      <w:r w:rsidR="0096164B" w:rsidRPr="00007827">
        <w:t xml:space="preserve"> (~5 minutes)</w:t>
      </w:r>
    </w:p>
    <w:p w:rsidR="00A95949" w:rsidRDefault="00CF552C" w:rsidP="00DC0C1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Recap your week as a college student.</w:t>
      </w:r>
    </w:p>
    <w:p w:rsidR="00CF552C" w:rsidRPr="00CF552C" w:rsidRDefault="00CF552C" w:rsidP="00DC0C1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Introduce the lesson plan for this week</w:t>
      </w:r>
    </w:p>
    <w:p w:rsidR="00A7158B" w:rsidRPr="00A7158B" w:rsidRDefault="00CF552C" w:rsidP="00A7158B">
      <w:pPr>
        <w:pStyle w:val="ListParagraph"/>
        <w:numPr>
          <w:ilvl w:val="1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Talk briefly about your path to college. Think about the challenges you</w:t>
      </w:r>
      <w:r w:rsidR="00BA56D0">
        <w:rPr>
          <w:rFonts w:asciiTheme="majorHAnsi" w:hAnsiTheme="majorHAnsi"/>
        </w:rPr>
        <w:t>’ve overcome</w:t>
      </w:r>
      <w:r>
        <w:rPr>
          <w:rFonts w:asciiTheme="majorHAnsi" w:hAnsiTheme="majorHAnsi"/>
        </w:rPr>
        <w:t xml:space="preserve">, what important moments stand out for you, and who helped you along </w:t>
      </w:r>
      <w:r w:rsidR="00BA56D0">
        <w:rPr>
          <w:rFonts w:asciiTheme="majorHAnsi" w:hAnsiTheme="majorHAnsi"/>
        </w:rPr>
        <w:t>the way</w:t>
      </w:r>
      <w:r>
        <w:rPr>
          <w:rFonts w:asciiTheme="majorHAnsi" w:hAnsiTheme="majorHAnsi"/>
        </w:rPr>
        <w:t xml:space="preserve">. Talk to them with the idea that </w:t>
      </w:r>
      <w:r w:rsidR="00BA56D0">
        <w:rPr>
          <w:rFonts w:asciiTheme="majorHAnsi" w:hAnsiTheme="majorHAnsi"/>
        </w:rPr>
        <w:t>your story</w:t>
      </w:r>
      <w:r>
        <w:rPr>
          <w:rFonts w:asciiTheme="majorHAnsi" w:hAnsiTheme="majorHAnsi"/>
        </w:rPr>
        <w:t xml:space="preserve"> will </w:t>
      </w:r>
      <w:r w:rsidR="00BA56D0">
        <w:rPr>
          <w:rFonts w:asciiTheme="majorHAnsi" w:hAnsiTheme="majorHAnsi"/>
        </w:rPr>
        <w:t>inspire students</w:t>
      </w:r>
      <w:r>
        <w:rPr>
          <w:rFonts w:asciiTheme="majorHAnsi" w:hAnsiTheme="majorHAnsi"/>
        </w:rPr>
        <w:t xml:space="preserve"> to think about their own goals.</w:t>
      </w:r>
    </w:p>
    <w:p w:rsidR="00C830AC" w:rsidRPr="00CF552C" w:rsidRDefault="00A7158B" w:rsidP="00C830AC">
      <w:pPr>
        <w:rPr>
          <w:rFonts w:asciiTheme="majorHAnsi" w:hAnsiTheme="majorHAnsi"/>
        </w:rPr>
      </w:pPr>
      <w:r w:rsidRPr="00A7158B">
        <w:rPr>
          <w:rFonts w:asciiTheme="majorHAnsi" w:hAnsiTheme="majorHAnsi"/>
        </w:rPr>
        <w:t xml:space="preserve"> </w:t>
      </w:r>
    </w:p>
    <w:p w:rsidR="00BA23B4" w:rsidRPr="00007827" w:rsidRDefault="00C830AC" w:rsidP="00BA23B4">
      <w:pPr>
        <w:pStyle w:val="Heading2"/>
      </w:pPr>
      <w:r>
        <w:t>Activity</w:t>
      </w:r>
      <w:r w:rsidR="00841610">
        <w:t xml:space="preserve"> 1</w:t>
      </w:r>
      <w:r>
        <w:t xml:space="preserve"> </w:t>
      </w:r>
      <w:r w:rsidR="009D6B2D">
        <w:t>(~1</w:t>
      </w:r>
      <w:r w:rsidR="00BA56D0">
        <w:t>5</w:t>
      </w:r>
      <w:r w:rsidR="00BA23B4" w:rsidRPr="00007827">
        <w:t xml:space="preserve"> minutes)</w:t>
      </w:r>
    </w:p>
    <w:p w:rsidR="00BA23B4" w:rsidRPr="00CF552C" w:rsidRDefault="00CF552C" w:rsidP="00BA23B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Creating a Road Map for Success</w:t>
      </w:r>
    </w:p>
    <w:p w:rsidR="00841610" w:rsidRDefault="00CF552C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the teacher to distribute the handout if they have not done so yet. </w:t>
      </w:r>
    </w:p>
    <w:p w:rsidR="00BA56D0" w:rsidRDefault="00CF552C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Tell the students to think about goals that they’d like to accomplish in their future. Ask them to write these along the road, creating a road map. </w:t>
      </w:r>
    </w:p>
    <w:p w:rsidR="00CF552C" w:rsidRDefault="00CF552C" w:rsidP="00BA56D0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they are having difficulty, you can give them some examples: getting good grades in high school, doing well on college entrance exams, applying to postsecondary education programs, graduating with a degree.</w:t>
      </w:r>
    </w:p>
    <w:p w:rsidR="00BA56D0" w:rsidRDefault="00BA56D0" w:rsidP="00BA56D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You, the coach, should also create a roadmap. Think about the challenges you overcame to get to college, and what challenges you currently face as a college student.</w:t>
      </w:r>
    </w:p>
    <w:p w:rsidR="00B9007B" w:rsidRPr="00BA56D0" w:rsidRDefault="00BA56D0" w:rsidP="00BA56D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Briefly share your timeline and ask students to share some of their goals.</w:t>
      </w:r>
      <w:r>
        <w:rPr>
          <w:rFonts w:asciiTheme="majorHAnsi" w:hAnsiTheme="majorHAnsi"/>
        </w:rPr>
        <w:br/>
      </w:r>
      <w:r w:rsidRPr="00BA56D0">
        <w:rPr>
          <w:rFonts w:asciiTheme="majorHAnsi" w:hAnsiTheme="majorHAnsi"/>
        </w:rPr>
        <w:br/>
      </w:r>
    </w:p>
    <w:p w:rsidR="00BA56D0" w:rsidRPr="00B41004" w:rsidRDefault="00BA56D0" w:rsidP="00BA56D0">
      <w:pPr>
        <w:pStyle w:val="Heading2"/>
      </w:pPr>
      <w:r>
        <w:t>Activity 2 (~15</w:t>
      </w:r>
      <w:r w:rsidRPr="00007827">
        <w:t xml:space="preserve"> minutes)</w:t>
      </w:r>
    </w:p>
    <w:p w:rsidR="00BA56D0" w:rsidRPr="00B9007B" w:rsidRDefault="00BA56D0" w:rsidP="00BA56D0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Creating a Timeline for Success</w:t>
      </w:r>
    </w:p>
    <w:p w:rsidR="009D6B2D" w:rsidRDefault="00BA56D0" w:rsidP="00BA56D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students to move to the timeline worksheet.</w:t>
      </w:r>
    </w:p>
    <w:p w:rsidR="00BA56D0" w:rsidRDefault="00BA56D0" w:rsidP="00BA56D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that long term goals are made up of smaller goals. Remind them of the “goal setting” lesson where they chose a goal and broke it into three smaller goals.</w:t>
      </w:r>
    </w:p>
    <w:p w:rsidR="00BA56D0" w:rsidRDefault="00BA56D0" w:rsidP="00BA56D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Explain that they’re going to plan out goals to meet during the next year that will help them achieve their larger goal.</w:t>
      </w:r>
    </w:p>
    <w:p w:rsidR="00BA56D0" w:rsidRDefault="00BA56D0" w:rsidP="00BA56D0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students to share some of the goals they came up with.</w:t>
      </w:r>
    </w:p>
    <w:p w:rsidR="00BA56D0" w:rsidRDefault="00BA56D0" w:rsidP="00BA56D0">
      <w:pPr>
        <w:pStyle w:val="ListParagraph"/>
        <w:ind w:left="1440"/>
        <w:rPr>
          <w:rFonts w:asciiTheme="majorHAnsi" w:hAnsiTheme="majorHAnsi"/>
        </w:rPr>
      </w:pPr>
    </w:p>
    <w:p w:rsidR="00BA56D0" w:rsidRDefault="00BA56D0" w:rsidP="00BA56D0">
      <w:pPr>
        <w:pStyle w:val="ListParagraph"/>
        <w:ind w:left="1440"/>
        <w:rPr>
          <w:rFonts w:asciiTheme="majorHAnsi" w:hAnsiTheme="majorHAnsi"/>
        </w:rPr>
      </w:pPr>
    </w:p>
    <w:p w:rsidR="00BA56D0" w:rsidRDefault="00BA56D0" w:rsidP="00BA56D0">
      <w:pPr>
        <w:pStyle w:val="ListParagraph"/>
        <w:ind w:left="1440"/>
        <w:rPr>
          <w:rFonts w:asciiTheme="majorHAnsi" w:hAnsiTheme="majorHAnsi"/>
        </w:rPr>
      </w:pPr>
    </w:p>
    <w:p w:rsidR="00BA56D0" w:rsidRDefault="00BA56D0" w:rsidP="00BA56D0">
      <w:pPr>
        <w:pStyle w:val="ListParagraph"/>
        <w:ind w:left="1440"/>
        <w:rPr>
          <w:rFonts w:asciiTheme="majorHAnsi" w:hAnsiTheme="majorHAnsi"/>
        </w:rPr>
      </w:pPr>
    </w:p>
    <w:p w:rsidR="00BA56D0" w:rsidRDefault="00BA56D0" w:rsidP="00BA56D0">
      <w:pPr>
        <w:pStyle w:val="ListParagraph"/>
        <w:ind w:left="1440"/>
        <w:rPr>
          <w:rFonts w:asciiTheme="majorHAnsi" w:hAnsiTheme="majorHAnsi"/>
        </w:rPr>
      </w:pPr>
    </w:p>
    <w:p w:rsidR="00BA56D0" w:rsidRPr="00BA56D0" w:rsidRDefault="00BA56D0" w:rsidP="00BA56D0">
      <w:pPr>
        <w:pStyle w:val="ListParagraph"/>
        <w:ind w:left="1440"/>
        <w:rPr>
          <w:rFonts w:asciiTheme="majorHAnsi" w:hAnsiTheme="majorHAnsi"/>
        </w:rPr>
      </w:pPr>
    </w:p>
    <w:p w:rsidR="00B41004" w:rsidRPr="00B41004" w:rsidRDefault="00841610" w:rsidP="00B41004">
      <w:pPr>
        <w:pStyle w:val="Heading2"/>
      </w:pPr>
      <w:r>
        <w:lastRenderedPageBreak/>
        <w:t xml:space="preserve">Activity </w:t>
      </w:r>
      <w:r w:rsidR="00BA56D0">
        <w:t>3</w:t>
      </w:r>
      <w:r w:rsidR="009D6B2D">
        <w:t xml:space="preserve"> (~1</w:t>
      </w:r>
      <w:r w:rsidR="00B9007B">
        <w:t>0</w:t>
      </w:r>
      <w:r w:rsidR="009D6B2D" w:rsidRPr="00007827">
        <w:t xml:space="preserve"> minutes)</w:t>
      </w:r>
    </w:p>
    <w:p w:rsidR="00841610" w:rsidRPr="00B9007B" w:rsidRDefault="00B9007B" w:rsidP="00841610">
      <w:pPr>
        <w:pStyle w:val="ListParagraph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</w:rPr>
        <w:t>Partner Discussion about Future Goals</w:t>
      </w:r>
    </w:p>
    <w:p w:rsidR="00841610" w:rsidRPr="00B9007B" w:rsidRDefault="00B9007B" w:rsidP="00841610">
      <w:pPr>
        <w:pStyle w:val="ListParagraph"/>
        <w:numPr>
          <w:ilvl w:val="1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>Ask students to get into groups of 2 or 3 to discuss their future goals. Have them answer the questions provided on the second page of the handout and encourage them to write down their answers.</w:t>
      </w:r>
    </w:p>
    <w:p w:rsidR="00B41004" w:rsidRPr="00B41004" w:rsidRDefault="00B41004" w:rsidP="00B41004">
      <w:pPr>
        <w:rPr>
          <w:rFonts w:asciiTheme="majorHAnsi" w:hAnsiTheme="majorHAnsi"/>
          <w:b/>
          <w:bCs/>
        </w:rPr>
      </w:pPr>
    </w:p>
    <w:p w:rsidR="00D57DBA" w:rsidRPr="00C830AC" w:rsidRDefault="00D57DBA" w:rsidP="00C830AC">
      <w:pPr>
        <w:rPr>
          <w:rFonts w:asciiTheme="majorHAnsi" w:hAnsiTheme="majorHAnsi"/>
          <w:b/>
          <w:bCs/>
        </w:rPr>
      </w:pPr>
    </w:p>
    <w:p w:rsidR="00B41004" w:rsidRPr="00B41004" w:rsidRDefault="00C6120A" w:rsidP="00B41004">
      <w:pPr>
        <w:pStyle w:val="Heading2"/>
      </w:pPr>
      <w:r w:rsidRPr="00007827">
        <w:t>Closing/Assignment</w:t>
      </w:r>
      <w:r w:rsidR="00BA23B4" w:rsidRPr="00007827">
        <w:t xml:space="preserve"> </w:t>
      </w:r>
      <w:r w:rsidR="0096164B" w:rsidRPr="00007827">
        <w:t>(~5 minutes)</w:t>
      </w:r>
    </w:p>
    <w:p w:rsidR="007D0A43" w:rsidRPr="00007827" w:rsidRDefault="007D0A43" w:rsidP="007D0A43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Wrap-up</w:t>
      </w:r>
    </w:p>
    <w:p w:rsidR="007D0A43" w:rsidRDefault="007D0A43" w:rsidP="007D0A4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Leave som</w:t>
      </w:r>
      <w:r w:rsidR="002C54D1">
        <w:rPr>
          <w:rFonts w:asciiTheme="majorHAnsi" w:hAnsiTheme="majorHAnsi"/>
        </w:rPr>
        <w:t xml:space="preserve">e time for students to ask you </w:t>
      </w:r>
      <w:r>
        <w:rPr>
          <w:rFonts w:asciiTheme="majorHAnsi" w:hAnsiTheme="majorHAnsi"/>
        </w:rPr>
        <w:t>questions</w:t>
      </w:r>
    </w:p>
    <w:p w:rsidR="003664C4" w:rsidRDefault="007D0A43" w:rsidP="003664C4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Optional: Give students a s</w:t>
      </w:r>
      <w:r w:rsidR="002C54D1">
        <w:rPr>
          <w:rFonts w:asciiTheme="majorHAnsi" w:hAnsiTheme="majorHAnsi"/>
        </w:rPr>
        <w:t>hort</w:t>
      </w:r>
      <w:r>
        <w:rPr>
          <w:rFonts w:asciiTheme="majorHAnsi" w:hAnsiTheme="majorHAnsi"/>
        </w:rPr>
        <w:t xml:space="preserve"> assignment for next time</w:t>
      </w:r>
    </w:p>
    <w:p w:rsidR="00BA53D0" w:rsidRPr="00BA53D0" w:rsidRDefault="00BA53D0" w:rsidP="00BA53D0">
      <w:pPr>
        <w:rPr>
          <w:rStyle w:val="SubtleEmphasis"/>
          <w:rFonts w:asciiTheme="majorHAnsi" w:hAnsiTheme="majorHAnsi"/>
          <w:i w:val="0"/>
          <w:iCs w:val="0"/>
          <w:color w:val="auto"/>
          <w:sz w:val="14"/>
        </w:rPr>
      </w:pPr>
    </w:p>
    <w:p w:rsidR="00BA53D0" w:rsidRDefault="00BA53D0" w:rsidP="00BA53D0">
      <w:pPr>
        <w:rPr>
          <w:rStyle w:val="SubtleEmphasis"/>
          <w:rFonts w:asciiTheme="majorHAnsi" w:hAnsiTheme="majorHAnsi"/>
          <w:i w:val="0"/>
          <w:iCs w:val="0"/>
          <w:color w:val="auto"/>
        </w:rPr>
      </w:pPr>
    </w:p>
    <w:p w:rsidR="00BA53D0" w:rsidRPr="005A49D6" w:rsidRDefault="00BA53D0" w:rsidP="005A49D6">
      <w:pPr>
        <w:pStyle w:val="Footer"/>
        <w:jc w:val="right"/>
        <w:rPr>
          <w:rStyle w:val="SubtleEmphasis"/>
          <w:i w:val="0"/>
          <w:iCs w:val="0"/>
          <w:color w:val="808080" w:themeColor="background1" w:themeShade="80"/>
          <w:sz w:val="16"/>
        </w:rPr>
      </w:pPr>
      <w:r w:rsidRPr="00BA53D0">
        <w:rPr>
          <w:color w:val="808080" w:themeColor="background1" w:themeShade="80"/>
          <w:sz w:val="16"/>
        </w:rPr>
        <w:t>*Adapted from Believing the College Dream: 2010 UC Berkeley, Center for Educational Partnerships</w:t>
      </w:r>
    </w:p>
    <w:sectPr w:rsidR="00BA53D0" w:rsidRPr="005A49D6" w:rsidSect="00BA56D0">
      <w:footerReference w:type="default" r:id="rId8"/>
      <w:pgSz w:w="12240" w:h="15840"/>
      <w:pgMar w:top="1080" w:right="1152" w:bottom="108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EF7" w:rsidRDefault="00E83EF7" w:rsidP="003E3C79">
      <w:pPr>
        <w:spacing w:line="240" w:lineRule="auto"/>
      </w:pPr>
      <w:r>
        <w:separator/>
      </w:r>
    </w:p>
  </w:endnote>
  <w:endnote w:type="continuationSeparator" w:id="0">
    <w:p w:rsidR="00E83EF7" w:rsidRDefault="00E83EF7" w:rsidP="003E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672" w:rsidRPr="00F55C6E" w:rsidRDefault="00AF0633" w:rsidP="00B41004">
    <w:pPr>
      <w:pStyle w:val="Footer"/>
      <w:rPr>
        <w:rFonts w:asciiTheme="majorHAnsi" w:hAnsiTheme="majorHAnsi"/>
        <w:b/>
        <w:color w:val="4F81BD" w:themeColor="accent1"/>
        <w:sz w:val="14"/>
      </w:rPr>
    </w:pPr>
    <w:r w:rsidRPr="00F55C6E">
      <w:rPr>
        <w:rFonts w:asciiTheme="majorHAnsi" w:hAnsiTheme="majorHAnsi"/>
        <w:noProof/>
        <w:sz w:val="14"/>
      </w:rPr>
      <w:drawing>
        <wp:anchor distT="0" distB="0" distL="114300" distR="114300" simplePos="0" relativeHeight="251660288" behindDoc="0" locked="0" layoutInCell="1" allowOverlap="1" wp14:anchorId="546B329F" wp14:editId="2F81D342">
          <wp:simplePos x="0" y="0"/>
          <wp:positionH relativeFrom="column">
            <wp:posOffset>4458335</wp:posOffset>
          </wp:positionH>
          <wp:positionV relativeFrom="paragraph">
            <wp:posOffset>-80010</wp:posOffset>
          </wp:positionV>
          <wp:extent cx="1468755" cy="443865"/>
          <wp:effectExtent l="0" t="0" r="0" b="0"/>
          <wp:wrapSquare wrapText="bothSides"/>
          <wp:docPr id="5" name="Picture 5" descr="C:\Users\geracitj\AppData\Local\Microsoft\Windows\Temporary Internet Files\Content.Word\Horizontal-spot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geracitj\AppData\Local\Microsoft\Windows\Temporary Internet Files\Content.Word\Horizontal-spot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C6E">
      <w:rPr>
        <w:rFonts w:asciiTheme="majorHAnsi" w:hAnsiTheme="majorHAnsi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21F0514" wp14:editId="3B129F04">
          <wp:simplePos x="0" y="0"/>
          <wp:positionH relativeFrom="column">
            <wp:posOffset>3773170</wp:posOffset>
          </wp:positionH>
          <wp:positionV relativeFrom="paragraph">
            <wp:posOffset>-79375</wp:posOffset>
          </wp:positionV>
          <wp:extent cx="484505" cy="484505"/>
          <wp:effectExtent l="0" t="0" r="0" b="0"/>
          <wp:wrapSquare wrapText="bothSides"/>
          <wp:docPr id="2" name="Picture 2" descr="O:\Beaver Hangouts\Photos\ac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Beaver Hangouts\Photos\ac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6EB1">
      <w:rPr>
        <w:rFonts w:asciiTheme="majorHAnsi" w:hAnsiTheme="maj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B237B" wp14:editId="34CD16C0">
              <wp:simplePos x="0" y="0"/>
              <wp:positionH relativeFrom="column">
                <wp:posOffset>8255</wp:posOffset>
              </wp:positionH>
              <wp:positionV relativeFrom="paragraph">
                <wp:posOffset>-142240</wp:posOffset>
              </wp:positionV>
              <wp:extent cx="5939155" cy="0"/>
              <wp:effectExtent l="0" t="0" r="234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ln>
                        <a:headEnd type="none"/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948E33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1.2pt" to="468.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" strokecolor="#4579b8 [3044]"/>
          </w:pict>
        </mc:Fallback>
      </mc:AlternateContent>
    </w:r>
    <w:r w:rsidR="00480D97" w:rsidRPr="00F55C6E">
      <w:rPr>
        <w:rFonts w:asciiTheme="majorHAnsi" w:hAnsiTheme="majorHAnsi"/>
        <w:b/>
        <w:sz w:val="14"/>
      </w:rPr>
      <w:t xml:space="preserve">Created for Beaver Hangouts | </w:t>
    </w:r>
    <w:r w:rsidR="00150672" w:rsidRPr="00F55C6E">
      <w:rPr>
        <w:rFonts w:asciiTheme="majorHAnsi" w:hAnsiTheme="majorHAnsi"/>
        <w:b/>
        <w:sz w:val="14"/>
      </w:rPr>
      <w:t xml:space="preserve">Office of </w:t>
    </w:r>
    <w:r w:rsidR="00714327" w:rsidRPr="00F55C6E">
      <w:rPr>
        <w:rFonts w:asciiTheme="majorHAnsi" w:hAnsiTheme="majorHAnsi"/>
        <w:b/>
        <w:sz w:val="14"/>
      </w:rPr>
      <w:t>Precollege Programs</w:t>
    </w:r>
  </w:p>
  <w:p w:rsidR="00714327" w:rsidRPr="00F55C6E" w:rsidRDefault="000A5359" w:rsidP="00B41004">
    <w:pPr>
      <w:pStyle w:val="Footer"/>
      <w:rPr>
        <w:rFonts w:ascii="Times New Roman" w:hAnsi="Times New Roman" w:cs="Times New Roman"/>
        <w:sz w:val="14"/>
      </w:rPr>
    </w:pPr>
    <w:r>
      <w:rPr>
        <w:rFonts w:asciiTheme="majorHAnsi" w:hAnsiTheme="majorHAnsi"/>
        <w:sz w:val="14"/>
      </w:rPr>
      <w:t>110</w:t>
    </w:r>
    <w:r w:rsidR="00150672" w:rsidRPr="00F55C6E">
      <w:rPr>
        <w:rFonts w:asciiTheme="majorHAnsi" w:hAnsiTheme="majorHAnsi"/>
        <w:sz w:val="14"/>
      </w:rPr>
      <w:t xml:space="preserve"> Snell Hall | </w:t>
    </w:r>
    <w:r w:rsidR="00480D97" w:rsidRPr="00F55C6E">
      <w:rPr>
        <w:rFonts w:asciiTheme="majorHAnsi" w:hAnsiTheme="majorHAnsi"/>
        <w:sz w:val="14"/>
      </w:rPr>
      <w:t>Oregon State University | 541-737-9424</w:t>
    </w:r>
  </w:p>
  <w:p w:rsidR="003E3C79" w:rsidRPr="00286EB1" w:rsidRDefault="00714327">
    <w:pPr>
      <w:pStyle w:val="Footer"/>
      <w:rPr>
        <w:rFonts w:asciiTheme="majorHAnsi" w:hAnsiTheme="majorHAnsi"/>
        <w:sz w:val="14"/>
      </w:rPr>
    </w:pPr>
    <w:r w:rsidRPr="00F55C6E">
      <w:rPr>
        <w:rFonts w:asciiTheme="majorHAnsi" w:hAnsiTheme="majorHAnsi"/>
        <w:sz w:val="14"/>
      </w:rPr>
      <w:t xml:space="preserve">precollege@oregonstate.edu | </w:t>
    </w:r>
    <w:r w:rsidR="00150672" w:rsidRPr="00F55C6E">
      <w:rPr>
        <w:rFonts w:asciiTheme="majorHAnsi" w:hAnsiTheme="majorHAnsi"/>
        <w:sz w:val="14"/>
      </w:rPr>
      <w:t>blogs.oregonstate.edu/beaverhangouts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EF7" w:rsidRDefault="00E83EF7" w:rsidP="003E3C79">
      <w:pPr>
        <w:spacing w:line="240" w:lineRule="auto"/>
      </w:pPr>
      <w:r>
        <w:separator/>
      </w:r>
    </w:p>
  </w:footnote>
  <w:footnote w:type="continuationSeparator" w:id="0">
    <w:p w:rsidR="00E83EF7" w:rsidRDefault="00E83EF7" w:rsidP="003E3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2F3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FDE"/>
    <w:multiLevelType w:val="hybridMultilevel"/>
    <w:tmpl w:val="CC5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322"/>
    <w:multiLevelType w:val="hybridMultilevel"/>
    <w:tmpl w:val="59E4E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C4C90"/>
    <w:multiLevelType w:val="hybridMultilevel"/>
    <w:tmpl w:val="DE5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38C2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EB0"/>
    <w:multiLevelType w:val="hybridMultilevel"/>
    <w:tmpl w:val="10BEB0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432"/>
    <w:multiLevelType w:val="hybridMultilevel"/>
    <w:tmpl w:val="67A8F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BC7"/>
    <w:multiLevelType w:val="hybridMultilevel"/>
    <w:tmpl w:val="04D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935"/>
    <w:multiLevelType w:val="hybridMultilevel"/>
    <w:tmpl w:val="9BB4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6296"/>
    <w:multiLevelType w:val="hybridMultilevel"/>
    <w:tmpl w:val="B60C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21F4D"/>
    <w:multiLevelType w:val="hybridMultilevel"/>
    <w:tmpl w:val="05D0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555E"/>
    <w:multiLevelType w:val="hybridMultilevel"/>
    <w:tmpl w:val="5AA03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0905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2C"/>
    <w:rsid w:val="00007827"/>
    <w:rsid w:val="000A5359"/>
    <w:rsid w:val="00147158"/>
    <w:rsid w:val="00150672"/>
    <w:rsid w:val="00150FA4"/>
    <w:rsid w:val="001B27E1"/>
    <w:rsid w:val="001C7B39"/>
    <w:rsid w:val="00202CE0"/>
    <w:rsid w:val="00266DC9"/>
    <w:rsid w:val="00267517"/>
    <w:rsid w:val="00286EB1"/>
    <w:rsid w:val="002A1A99"/>
    <w:rsid w:val="002C035D"/>
    <w:rsid w:val="002C54D1"/>
    <w:rsid w:val="002C6959"/>
    <w:rsid w:val="002D2733"/>
    <w:rsid w:val="002F3DE5"/>
    <w:rsid w:val="00340104"/>
    <w:rsid w:val="003664C4"/>
    <w:rsid w:val="003D5EA1"/>
    <w:rsid w:val="003E3C79"/>
    <w:rsid w:val="00441A3A"/>
    <w:rsid w:val="0047028D"/>
    <w:rsid w:val="00480D97"/>
    <w:rsid w:val="004A1FAF"/>
    <w:rsid w:val="004D6571"/>
    <w:rsid w:val="004E22AA"/>
    <w:rsid w:val="004F2269"/>
    <w:rsid w:val="004F27B8"/>
    <w:rsid w:val="00507199"/>
    <w:rsid w:val="00515A49"/>
    <w:rsid w:val="005171D4"/>
    <w:rsid w:val="00585CFA"/>
    <w:rsid w:val="00597186"/>
    <w:rsid w:val="005A49D6"/>
    <w:rsid w:val="005D1147"/>
    <w:rsid w:val="006007B8"/>
    <w:rsid w:val="00657E79"/>
    <w:rsid w:val="0066698F"/>
    <w:rsid w:val="006D4246"/>
    <w:rsid w:val="006E226A"/>
    <w:rsid w:val="0070415F"/>
    <w:rsid w:val="00714327"/>
    <w:rsid w:val="00733ABD"/>
    <w:rsid w:val="007428B3"/>
    <w:rsid w:val="007D0A43"/>
    <w:rsid w:val="00830F97"/>
    <w:rsid w:val="00833430"/>
    <w:rsid w:val="00841610"/>
    <w:rsid w:val="00893764"/>
    <w:rsid w:val="0096164B"/>
    <w:rsid w:val="009650BA"/>
    <w:rsid w:val="00973D75"/>
    <w:rsid w:val="00980B8C"/>
    <w:rsid w:val="009D6B2D"/>
    <w:rsid w:val="00A367E6"/>
    <w:rsid w:val="00A42355"/>
    <w:rsid w:val="00A7158B"/>
    <w:rsid w:val="00A936D1"/>
    <w:rsid w:val="00A95949"/>
    <w:rsid w:val="00AA7A5B"/>
    <w:rsid w:val="00AC24DB"/>
    <w:rsid w:val="00AE406B"/>
    <w:rsid w:val="00AF0633"/>
    <w:rsid w:val="00B04041"/>
    <w:rsid w:val="00B31942"/>
    <w:rsid w:val="00B41004"/>
    <w:rsid w:val="00B45DB5"/>
    <w:rsid w:val="00B7067B"/>
    <w:rsid w:val="00B7122A"/>
    <w:rsid w:val="00B9007B"/>
    <w:rsid w:val="00BA23B4"/>
    <w:rsid w:val="00BA53D0"/>
    <w:rsid w:val="00BA56D0"/>
    <w:rsid w:val="00BB50C0"/>
    <w:rsid w:val="00BB69DA"/>
    <w:rsid w:val="00C316A0"/>
    <w:rsid w:val="00C424A0"/>
    <w:rsid w:val="00C6120A"/>
    <w:rsid w:val="00C74697"/>
    <w:rsid w:val="00C76E50"/>
    <w:rsid w:val="00C81F2A"/>
    <w:rsid w:val="00C830AC"/>
    <w:rsid w:val="00CA6092"/>
    <w:rsid w:val="00CB4044"/>
    <w:rsid w:val="00CF552C"/>
    <w:rsid w:val="00D44BCE"/>
    <w:rsid w:val="00D5611C"/>
    <w:rsid w:val="00D57DBA"/>
    <w:rsid w:val="00D84601"/>
    <w:rsid w:val="00DB25B9"/>
    <w:rsid w:val="00DC0C17"/>
    <w:rsid w:val="00DE33A1"/>
    <w:rsid w:val="00DF6F7B"/>
    <w:rsid w:val="00E45284"/>
    <w:rsid w:val="00E83EF7"/>
    <w:rsid w:val="00EB7602"/>
    <w:rsid w:val="00ED5B7B"/>
    <w:rsid w:val="00EF6F56"/>
    <w:rsid w:val="00F03105"/>
    <w:rsid w:val="00F12324"/>
    <w:rsid w:val="00F4077A"/>
    <w:rsid w:val="00F5016C"/>
    <w:rsid w:val="00F55C6E"/>
    <w:rsid w:val="00F87072"/>
    <w:rsid w:val="00F87F4C"/>
    <w:rsid w:val="00FB7A9B"/>
    <w:rsid w:val="00FC26C9"/>
    <w:rsid w:val="00FC6E69"/>
    <w:rsid w:val="00FD17A3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70648E5-E93E-4769-AD98-D2928A7D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60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4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19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79"/>
    <w:pPr>
      <w:ind w:left="720"/>
      <w:contextualSpacing/>
    </w:pPr>
  </w:style>
  <w:style w:type="table" w:styleId="TableGrid">
    <w:name w:val="Table Grid"/>
    <w:basedOn w:val="TableNormal"/>
    <w:uiPriority w:val="59"/>
    <w:rsid w:val="006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7602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85C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CFA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5C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79"/>
  </w:style>
  <w:style w:type="paragraph" w:styleId="Footer">
    <w:name w:val="footer"/>
    <w:basedOn w:val="Normal"/>
    <w:link w:val="Foot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llerli.CN\Desktop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7176-8341-4948-B1CE-FE38655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Template.dotx</Template>
  <TotalTime>35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Lindsey</dc:creator>
  <cp:lastModifiedBy>Fuller, Lindsey</cp:lastModifiedBy>
  <cp:revision>9</cp:revision>
  <cp:lastPrinted>2015-03-17T17:59:00Z</cp:lastPrinted>
  <dcterms:created xsi:type="dcterms:W3CDTF">2015-11-04T18:45:00Z</dcterms:created>
  <dcterms:modified xsi:type="dcterms:W3CDTF">2016-02-22T18:49:00Z</dcterms:modified>
</cp:coreProperties>
</file>