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007827" w:rsidRDefault="000A5359" w:rsidP="007428B3">
      <w:pPr>
        <w:pStyle w:val="Title"/>
      </w:pPr>
      <w:r>
        <w:t>Lesson</w:t>
      </w:r>
      <w:r w:rsidR="00A7158B">
        <w:t xml:space="preserve"> </w:t>
      </w:r>
      <w:r w:rsidR="00E65210">
        <w:t>10</w:t>
      </w:r>
    </w:p>
    <w:p w:rsidR="00C81F2A" w:rsidRPr="00007827" w:rsidRDefault="004C78A3" w:rsidP="00C81F2A">
      <w:pPr>
        <w:pStyle w:val="Heading1"/>
      </w:pPr>
      <w:r w:rsidRPr="00A64A8C">
        <w:t>Jeopardy!</w:t>
      </w:r>
      <w:r w:rsidR="00BB69DA">
        <w:t xml:space="preserve"> </w:t>
      </w:r>
      <w:r w:rsidR="00833430" w:rsidRPr="00007827">
        <w:t xml:space="preserve"> </w:t>
      </w:r>
      <w:r w:rsidR="00833430" w:rsidRPr="00D84601">
        <w:rPr>
          <w:i/>
        </w:rPr>
        <w:t>Coach Guide</w:t>
      </w:r>
      <w:r w:rsidR="00C81F2A" w:rsidRPr="00007827">
        <w:br/>
      </w:r>
    </w:p>
    <w:tbl>
      <w:tblPr>
        <w:tblStyle w:val="TableGrid"/>
        <w:tblW w:w="0" w:type="auto"/>
        <w:tblLook w:val="04A0" w:firstRow="1" w:lastRow="0" w:firstColumn="1" w:lastColumn="0" w:noHBand="0" w:noVBand="1"/>
      </w:tblPr>
      <w:tblGrid>
        <w:gridCol w:w="9576"/>
      </w:tblGrid>
      <w:tr w:rsidR="00657E79" w:rsidRPr="00007827" w:rsidTr="00657E79">
        <w:tc>
          <w:tcPr>
            <w:tcW w:w="9576" w:type="dxa"/>
          </w:tcPr>
          <w:p w:rsidR="00657E79" w:rsidRPr="00007827" w:rsidRDefault="00657E79" w:rsidP="00EB7602">
            <w:pPr>
              <w:pStyle w:val="Heading2"/>
              <w:outlineLvl w:val="1"/>
            </w:pPr>
            <w:r w:rsidRPr="00007827">
              <w:t>Learning Goals</w:t>
            </w:r>
          </w:p>
          <w:p w:rsidR="00657E79" w:rsidRPr="00007827" w:rsidRDefault="00A7158B" w:rsidP="007428B3">
            <w:pPr>
              <w:pStyle w:val="ListParagraph"/>
              <w:numPr>
                <w:ilvl w:val="0"/>
                <w:numId w:val="2"/>
              </w:numPr>
              <w:spacing w:line="276" w:lineRule="auto"/>
              <w:rPr>
                <w:rFonts w:asciiTheme="majorHAnsi" w:hAnsiTheme="majorHAnsi"/>
              </w:rPr>
            </w:pPr>
            <w:r>
              <w:rPr>
                <w:rFonts w:asciiTheme="majorHAnsi" w:hAnsiTheme="majorHAnsi"/>
              </w:rPr>
              <w:t xml:space="preserve"> </w:t>
            </w:r>
            <w:r w:rsidR="00AC49BB">
              <w:rPr>
                <w:rFonts w:asciiTheme="majorHAnsi" w:hAnsiTheme="majorHAnsi"/>
              </w:rPr>
              <w:t>Students will be able to identify what they are still unclear about regarding post-secondary education.</w:t>
            </w:r>
          </w:p>
          <w:p w:rsidR="00657E79" w:rsidRPr="00AC49BB" w:rsidRDefault="00A7158B" w:rsidP="00AC49BB">
            <w:pPr>
              <w:pStyle w:val="ListParagraph"/>
              <w:numPr>
                <w:ilvl w:val="0"/>
                <w:numId w:val="2"/>
              </w:numPr>
              <w:spacing w:line="276" w:lineRule="auto"/>
              <w:rPr>
                <w:rFonts w:asciiTheme="majorHAnsi" w:hAnsiTheme="majorHAnsi"/>
              </w:rPr>
            </w:pPr>
            <w:r>
              <w:rPr>
                <w:rFonts w:asciiTheme="majorHAnsi" w:hAnsiTheme="majorHAnsi"/>
              </w:rPr>
              <w:t xml:space="preserve"> </w:t>
            </w:r>
            <w:r w:rsidR="00AC49BB">
              <w:rPr>
                <w:rFonts w:asciiTheme="majorHAnsi" w:hAnsiTheme="majorHAnsi"/>
              </w:rPr>
              <w:t>Students can work as a team to better understand the value of higher education.</w:t>
            </w:r>
          </w:p>
        </w:tc>
      </w:tr>
    </w:tbl>
    <w:p w:rsidR="00DC0C17" w:rsidRPr="00007827" w:rsidRDefault="00DC0C17" w:rsidP="00DC0C17">
      <w:pPr>
        <w:pStyle w:val="Heading2"/>
        <w:rPr>
          <w:rFonts w:eastAsiaTheme="minorHAnsi" w:cstheme="minorBidi"/>
          <w:b w:val="0"/>
          <w:bCs w:val="0"/>
          <w:color w:val="auto"/>
          <w:sz w:val="22"/>
          <w:szCs w:val="22"/>
        </w:rPr>
      </w:pPr>
    </w:p>
    <w:p w:rsidR="00DC0C17" w:rsidRPr="00007827" w:rsidRDefault="00DC0C17" w:rsidP="00DC0C17">
      <w:pPr>
        <w:pStyle w:val="Heading2"/>
      </w:pPr>
      <w:r w:rsidRPr="00007827">
        <w:t>Introduction</w:t>
      </w:r>
      <w:r w:rsidR="0096164B" w:rsidRPr="00007827">
        <w:t xml:space="preserve"> (~5 minutes)</w:t>
      </w:r>
    </w:p>
    <w:p w:rsidR="00A7158B" w:rsidRPr="00F10F04" w:rsidRDefault="00F10F04" w:rsidP="00A7158B">
      <w:pPr>
        <w:pStyle w:val="ListParagraph"/>
        <w:numPr>
          <w:ilvl w:val="1"/>
          <w:numId w:val="5"/>
        </w:numPr>
        <w:rPr>
          <w:rFonts w:asciiTheme="majorHAnsi" w:hAnsiTheme="majorHAnsi"/>
          <w:b/>
          <w:u w:val="single"/>
        </w:rPr>
      </w:pPr>
      <w:r>
        <w:rPr>
          <w:rFonts w:asciiTheme="majorHAnsi" w:hAnsiTheme="majorHAnsi"/>
        </w:rPr>
        <w:t>Welcome students back to Beaver Hangouts! Remind them your name and what you guys talked about last time. Let students know that you guys will be playing Jeopardy this week!</w:t>
      </w:r>
    </w:p>
    <w:p w:rsidR="00F10F04" w:rsidRPr="00A7158B" w:rsidRDefault="00F10F04" w:rsidP="00A7158B">
      <w:pPr>
        <w:pStyle w:val="ListParagraph"/>
        <w:numPr>
          <w:ilvl w:val="1"/>
          <w:numId w:val="5"/>
        </w:numPr>
        <w:rPr>
          <w:rFonts w:asciiTheme="majorHAnsi" w:hAnsiTheme="majorHAnsi"/>
          <w:b/>
          <w:u w:val="single"/>
        </w:rPr>
      </w:pPr>
      <w:r>
        <w:rPr>
          <w:rFonts w:asciiTheme="majorHAnsi" w:hAnsiTheme="majorHAnsi"/>
        </w:rPr>
        <w:t>Tell students about your week – events, exams, or anything new that may have come up.</w:t>
      </w:r>
    </w:p>
    <w:p w:rsidR="00B45DB5" w:rsidRPr="00B45DB5" w:rsidRDefault="00A7158B" w:rsidP="00B45DB5">
      <w:pPr>
        <w:rPr>
          <w:rFonts w:asciiTheme="majorHAnsi" w:hAnsiTheme="majorHAnsi"/>
        </w:rPr>
      </w:pPr>
      <w:r w:rsidRPr="00A7158B">
        <w:rPr>
          <w:rFonts w:asciiTheme="majorHAnsi" w:hAnsiTheme="majorHAnsi"/>
        </w:rPr>
        <w:t xml:space="preserve"> </w:t>
      </w:r>
    </w:p>
    <w:p w:rsidR="00DC0C17" w:rsidRPr="00007827" w:rsidRDefault="00C6120A" w:rsidP="00DC0C17">
      <w:pPr>
        <w:pStyle w:val="Heading2"/>
      </w:pPr>
      <w:r w:rsidRPr="00007827">
        <w:t>Think, Pair, Share!</w:t>
      </w:r>
      <w:r w:rsidR="0096164B" w:rsidRPr="00007827">
        <w:t xml:space="preserve"> (~</w:t>
      </w:r>
      <w:r w:rsidR="00F10F04">
        <w:t>5</w:t>
      </w:r>
      <w:r w:rsidR="0096164B" w:rsidRPr="00007827">
        <w:t xml:space="preserve"> minutes)</w:t>
      </w:r>
    </w:p>
    <w:p w:rsidR="00507199" w:rsidRPr="00567FB7" w:rsidRDefault="00F10F04" w:rsidP="00507199">
      <w:pPr>
        <w:pStyle w:val="ListParagraph"/>
        <w:numPr>
          <w:ilvl w:val="0"/>
          <w:numId w:val="3"/>
        </w:numPr>
        <w:rPr>
          <w:rFonts w:asciiTheme="majorHAnsi" w:hAnsiTheme="majorHAnsi"/>
          <w:b/>
        </w:rPr>
      </w:pPr>
      <w:r>
        <w:rPr>
          <w:rFonts w:asciiTheme="majorHAnsi" w:hAnsiTheme="majorHAnsi"/>
          <w:b/>
        </w:rPr>
        <w:t>What don’t I know?</w:t>
      </w:r>
    </w:p>
    <w:p w:rsidR="00F87072" w:rsidRPr="00567FB7" w:rsidRDefault="00F10F04" w:rsidP="00F87072">
      <w:pPr>
        <w:pStyle w:val="ListParagraph"/>
        <w:numPr>
          <w:ilvl w:val="1"/>
          <w:numId w:val="3"/>
        </w:numPr>
        <w:rPr>
          <w:rFonts w:asciiTheme="majorHAnsi" w:hAnsiTheme="majorHAnsi"/>
        </w:rPr>
      </w:pPr>
      <w:r>
        <w:rPr>
          <w:rFonts w:asciiTheme="majorHAnsi" w:hAnsiTheme="majorHAnsi"/>
        </w:rPr>
        <w:t xml:space="preserve">By now, students have probably learned a lot about post-secondary education. But since it is such a broad topic, give students a few minutes to think about what they don’t know about college. Ask students to write down at least two questions. They can also continue to jot down questions throughout the game. These questions will be compiled for a Q&amp;A </w:t>
      </w:r>
      <w:r w:rsidR="005C409C">
        <w:rPr>
          <w:rFonts w:asciiTheme="majorHAnsi" w:hAnsiTheme="majorHAnsi"/>
        </w:rPr>
        <w:t>session</w:t>
      </w:r>
      <w:r>
        <w:rPr>
          <w:rFonts w:asciiTheme="majorHAnsi" w:hAnsiTheme="majorHAnsi"/>
        </w:rPr>
        <w:t xml:space="preserve"> at the end or during the next lesson. Students may choose to leave their questions anonymous. </w:t>
      </w:r>
    </w:p>
    <w:p w:rsidR="00C830AC" w:rsidRPr="00C830AC" w:rsidRDefault="00C830AC" w:rsidP="00C830AC">
      <w:pPr>
        <w:rPr>
          <w:rFonts w:asciiTheme="majorHAnsi" w:hAnsiTheme="majorHAnsi"/>
          <w:b/>
          <w:bCs/>
        </w:rPr>
      </w:pPr>
    </w:p>
    <w:p w:rsidR="00BA23B4" w:rsidRPr="00007827" w:rsidRDefault="00C830AC" w:rsidP="00BA23B4">
      <w:pPr>
        <w:pStyle w:val="Heading2"/>
      </w:pPr>
      <w:r>
        <w:t>Activity</w:t>
      </w:r>
      <w:r w:rsidR="00841610">
        <w:t xml:space="preserve"> 1</w:t>
      </w:r>
      <w:r>
        <w:t xml:space="preserve"> </w:t>
      </w:r>
      <w:r w:rsidR="009D6B2D">
        <w:t>(~</w:t>
      </w:r>
      <w:r w:rsidR="004C78A3">
        <w:t>20</w:t>
      </w:r>
      <w:r w:rsidR="00BA23B4" w:rsidRPr="00007827">
        <w:t xml:space="preserve"> minutes)</w:t>
      </w:r>
    </w:p>
    <w:p w:rsidR="00BA23B4" w:rsidRPr="00567FB7" w:rsidRDefault="004C78A3" w:rsidP="00BA23B4">
      <w:pPr>
        <w:pStyle w:val="ListParagraph"/>
        <w:numPr>
          <w:ilvl w:val="0"/>
          <w:numId w:val="3"/>
        </w:numPr>
        <w:rPr>
          <w:rFonts w:asciiTheme="majorHAnsi" w:hAnsiTheme="majorHAnsi"/>
          <w:b/>
        </w:rPr>
      </w:pPr>
      <w:r>
        <w:rPr>
          <w:rFonts w:asciiTheme="majorHAnsi" w:hAnsiTheme="majorHAnsi"/>
          <w:b/>
        </w:rPr>
        <w:t xml:space="preserve">Jeopardy! </w:t>
      </w:r>
    </w:p>
    <w:p w:rsidR="004C78A3" w:rsidRDefault="004C78A3" w:rsidP="00B41004">
      <w:pPr>
        <w:pStyle w:val="ListParagraph"/>
        <w:numPr>
          <w:ilvl w:val="1"/>
          <w:numId w:val="3"/>
        </w:numPr>
        <w:rPr>
          <w:rFonts w:asciiTheme="majorHAnsi" w:hAnsiTheme="majorHAnsi"/>
        </w:rPr>
      </w:pPr>
      <w:r>
        <w:rPr>
          <w:rFonts w:asciiTheme="majorHAnsi" w:hAnsiTheme="majorHAnsi"/>
        </w:rPr>
        <w:t xml:space="preserve">Pull up the Jeopardy </w:t>
      </w:r>
      <w:r w:rsidR="00F10F04">
        <w:rPr>
          <w:rFonts w:asciiTheme="majorHAnsi" w:hAnsiTheme="majorHAnsi"/>
        </w:rPr>
        <w:t>PowerPoint</w:t>
      </w:r>
      <w:r>
        <w:rPr>
          <w:rFonts w:asciiTheme="majorHAnsi" w:hAnsiTheme="majorHAnsi"/>
        </w:rPr>
        <w:t xml:space="preserve">. </w:t>
      </w:r>
    </w:p>
    <w:p w:rsidR="00B41004" w:rsidRDefault="004C78A3" w:rsidP="00B41004">
      <w:pPr>
        <w:pStyle w:val="ListParagraph"/>
        <w:numPr>
          <w:ilvl w:val="1"/>
          <w:numId w:val="3"/>
        </w:numPr>
        <w:rPr>
          <w:rFonts w:asciiTheme="majorHAnsi" w:hAnsiTheme="majorHAnsi"/>
        </w:rPr>
      </w:pPr>
      <w:r>
        <w:rPr>
          <w:rFonts w:asciiTheme="majorHAnsi" w:hAnsiTheme="majorHAnsi"/>
        </w:rPr>
        <w:t xml:space="preserve">Divide the classroom into two teams. These two teams will be playing against each other in this game of Jeopardy. </w:t>
      </w:r>
    </w:p>
    <w:p w:rsidR="004C78A3" w:rsidRDefault="004C78A3" w:rsidP="00B41004">
      <w:pPr>
        <w:pStyle w:val="ListParagraph"/>
        <w:numPr>
          <w:ilvl w:val="1"/>
          <w:numId w:val="3"/>
        </w:numPr>
        <w:rPr>
          <w:rFonts w:asciiTheme="majorHAnsi" w:hAnsiTheme="majorHAnsi"/>
        </w:rPr>
      </w:pPr>
      <w:r>
        <w:rPr>
          <w:rFonts w:asciiTheme="majorHAnsi" w:hAnsiTheme="majorHAnsi"/>
        </w:rPr>
        <w:t xml:space="preserve">Explain the game to the students: Each team will take turns choosing a category and the corresponding point-value they want. In order to earn those points, the team will have to answer the question correctly. If they answer incorrectly, the other team will have a chance to answer and earn those points. </w:t>
      </w:r>
      <w:r w:rsidR="00F10F04">
        <w:rPr>
          <w:rFonts w:asciiTheme="majorHAnsi" w:hAnsiTheme="majorHAnsi"/>
        </w:rPr>
        <w:t>Students may need a minute or two to think and discuss their ideas with their teammates. Be sure to keep score.</w:t>
      </w:r>
    </w:p>
    <w:p w:rsidR="004C78A3" w:rsidRPr="004C78A3" w:rsidRDefault="004C78A3" w:rsidP="00B41004">
      <w:pPr>
        <w:pStyle w:val="ListParagraph"/>
        <w:numPr>
          <w:ilvl w:val="1"/>
          <w:numId w:val="3"/>
        </w:numPr>
        <w:rPr>
          <w:rFonts w:asciiTheme="majorHAnsi" w:hAnsiTheme="majorHAnsi"/>
        </w:rPr>
      </w:pPr>
      <w:r>
        <w:rPr>
          <w:rFonts w:asciiTheme="majorHAnsi" w:hAnsiTheme="majorHAnsi"/>
        </w:rPr>
        <w:t>To make the game more interactive, have volunteers read the question on the screen. Ask if students have questions or need clarification after each round. Share your experience if something in the game resonates with you!</w:t>
      </w:r>
    </w:p>
    <w:p w:rsidR="00D57DBA" w:rsidRPr="00C830AC" w:rsidRDefault="00D57DBA" w:rsidP="00C830AC">
      <w:pPr>
        <w:rPr>
          <w:rFonts w:asciiTheme="majorHAnsi" w:hAnsiTheme="majorHAnsi"/>
          <w:b/>
          <w:bCs/>
        </w:rPr>
      </w:pPr>
    </w:p>
    <w:p w:rsidR="00B41004" w:rsidRPr="00B41004" w:rsidRDefault="00C6120A" w:rsidP="00B41004">
      <w:pPr>
        <w:pStyle w:val="Heading2"/>
      </w:pPr>
      <w:r w:rsidRPr="00007827">
        <w:t>Closing/Assignment</w:t>
      </w:r>
      <w:r w:rsidR="00BA23B4" w:rsidRPr="00007827">
        <w:t xml:space="preserve"> </w:t>
      </w:r>
      <w:r w:rsidR="0096164B" w:rsidRPr="00007827">
        <w:t>(~</w:t>
      </w:r>
      <w:r w:rsidR="004B6BD5">
        <w:t>10</w:t>
      </w:r>
      <w:bookmarkStart w:id="0" w:name="_GoBack"/>
      <w:bookmarkEnd w:id="0"/>
      <w:r w:rsidR="0096164B" w:rsidRPr="00007827">
        <w:t xml:space="preserve">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F10F04" w:rsidRPr="00F10F04" w:rsidRDefault="00F10F04" w:rsidP="007D0A43">
      <w:pPr>
        <w:pStyle w:val="ListParagraph"/>
        <w:numPr>
          <w:ilvl w:val="1"/>
          <w:numId w:val="3"/>
        </w:numPr>
        <w:rPr>
          <w:rFonts w:asciiTheme="majorHAnsi" w:hAnsiTheme="majorHAnsi"/>
          <w:u w:val="single"/>
        </w:rPr>
      </w:pPr>
      <w:r>
        <w:rPr>
          <w:rFonts w:asciiTheme="majorHAnsi" w:hAnsiTheme="majorHAnsi"/>
        </w:rPr>
        <w:t>Tally up the points to see who won.</w:t>
      </w:r>
    </w:p>
    <w:p w:rsidR="007D0A43" w:rsidRPr="00F10F04" w:rsidRDefault="00F10F04" w:rsidP="007D0A43">
      <w:pPr>
        <w:pStyle w:val="ListParagraph"/>
        <w:numPr>
          <w:ilvl w:val="1"/>
          <w:numId w:val="3"/>
        </w:numPr>
        <w:rPr>
          <w:rFonts w:asciiTheme="majorHAnsi" w:hAnsiTheme="majorHAnsi"/>
          <w:u w:val="single"/>
        </w:rPr>
      </w:pPr>
      <w:r>
        <w:rPr>
          <w:rFonts w:asciiTheme="majorHAnsi" w:hAnsiTheme="majorHAnsi"/>
        </w:rPr>
        <w:t xml:space="preserve">If time permits, answer some questions from the Think, Pair, Share! activity. </w:t>
      </w:r>
    </w:p>
    <w:p w:rsidR="00C830AC" w:rsidRPr="00650220" w:rsidRDefault="00F10F04" w:rsidP="00650220">
      <w:pPr>
        <w:pStyle w:val="ListParagraph"/>
        <w:numPr>
          <w:ilvl w:val="1"/>
          <w:numId w:val="3"/>
        </w:numPr>
        <w:rPr>
          <w:rFonts w:asciiTheme="majorHAnsi" w:hAnsiTheme="majorHAnsi"/>
          <w:u w:val="single"/>
        </w:rPr>
      </w:pPr>
      <w:r>
        <w:rPr>
          <w:rFonts w:asciiTheme="majorHAnsi" w:hAnsiTheme="majorHAnsi"/>
        </w:rPr>
        <w:t>Ask students what they like or don’t like about the Jeopardy game or if they learned anything new!</w:t>
      </w:r>
      <w:r w:rsidR="002C035D" w:rsidRPr="00650220">
        <w:rPr>
          <w:rStyle w:val="SubtleEmphasis"/>
          <w:rFonts w:asciiTheme="majorHAnsi" w:hAnsiTheme="majorHAnsi"/>
        </w:rPr>
        <w:t xml:space="preserve"> </w:t>
      </w:r>
    </w:p>
    <w:sectPr w:rsidR="00C830AC" w:rsidRPr="00650220" w:rsidSect="00F11A31">
      <w:foot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0C" w:rsidRDefault="005B240C" w:rsidP="003E3C79">
      <w:pPr>
        <w:spacing w:line="240" w:lineRule="auto"/>
      </w:pPr>
      <w:r>
        <w:separator/>
      </w:r>
    </w:p>
  </w:endnote>
  <w:endnote w:type="continuationSeparator" w:id="0">
    <w:p w:rsidR="005B240C" w:rsidRDefault="005B240C"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5" name="Picture 5"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2" name="Picture 2"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7F66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0A5359" w:rsidP="00B41004">
    <w:pPr>
      <w:pStyle w:val="Footer"/>
      <w:rPr>
        <w:rFonts w:ascii="Times New Roman" w:hAnsi="Times New Roman" w:cs="Times New Roman"/>
        <w:sz w:val="14"/>
      </w:rPr>
    </w:pPr>
    <w:r>
      <w:rPr>
        <w:rFonts w:asciiTheme="majorHAnsi" w:hAnsiTheme="majorHAnsi"/>
        <w:sz w:val="14"/>
      </w:rPr>
      <w:t>110</w:t>
    </w:r>
    <w:r w:rsidR="00150672" w:rsidRPr="00F55C6E">
      <w:rPr>
        <w:rFonts w:asciiTheme="majorHAnsi" w:hAnsiTheme="majorHAnsi"/>
        <w:sz w:val="14"/>
      </w:rPr>
      <w:t xml:space="preserve">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blogs.oregonstate.edu/beaverhangouts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0C" w:rsidRDefault="005B240C" w:rsidP="003E3C79">
      <w:pPr>
        <w:spacing w:line="240" w:lineRule="auto"/>
      </w:pPr>
      <w:r>
        <w:separator/>
      </w:r>
    </w:p>
  </w:footnote>
  <w:footnote w:type="continuationSeparator" w:id="0">
    <w:p w:rsidR="005B240C" w:rsidRDefault="005B240C"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7"/>
    <w:rsid w:val="00007827"/>
    <w:rsid w:val="000A5359"/>
    <w:rsid w:val="00147158"/>
    <w:rsid w:val="00150672"/>
    <w:rsid w:val="00150FA4"/>
    <w:rsid w:val="001B27E1"/>
    <w:rsid w:val="00202CE0"/>
    <w:rsid w:val="00266DC9"/>
    <w:rsid w:val="00267517"/>
    <w:rsid w:val="00286EB1"/>
    <w:rsid w:val="002A1A99"/>
    <w:rsid w:val="002C035D"/>
    <w:rsid w:val="002C54D1"/>
    <w:rsid w:val="002C6959"/>
    <w:rsid w:val="002D2733"/>
    <w:rsid w:val="002F3DE5"/>
    <w:rsid w:val="00340104"/>
    <w:rsid w:val="003D5EA1"/>
    <w:rsid w:val="003E3C79"/>
    <w:rsid w:val="00441A3A"/>
    <w:rsid w:val="004679D0"/>
    <w:rsid w:val="0047028D"/>
    <w:rsid w:val="00480D97"/>
    <w:rsid w:val="004A1FAF"/>
    <w:rsid w:val="004B6BD5"/>
    <w:rsid w:val="004C78A3"/>
    <w:rsid w:val="004D6571"/>
    <w:rsid w:val="004E22AA"/>
    <w:rsid w:val="004F2269"/>
    <w:rsid w:val="004F27B8"/>
    <w:rsid w:val="00507199"/>
    <w:rsid w:val="00515A49"/>
    <w:rsid w:val="00567FB7"/>
    <w:rsid w:val="00585CFA"/>
    <w:rsid w:val="00597186"/>
    <w:rsid w:val="005B240C"/>
    <w:rsid w:val="005C409C"/>
    <w:rsid w:val="005D1147"/>
    <w:rsid w:val="006007B8"/>
    <w:rsid w:val="00650220"/>
    <w:rsid w:val="00657E79"/>
    <w:rsid w:val="006D4246"/>
    <w:rsid w:val="006E226A"/>
    <w:rsid w:val="0070415F"/>
    <w:rsid w:val="00714327"/>
    <w:rsid w:val="00733ABD"/>
    <w:rsid w:val="007428B3"/>
    <w:rsid w:val="007D0A43"/>
    <w:rsid w:val="00830F97"/>
    <w:rsid w:val="00833430"/>
    <w:rsid w:val="00841610"/>
    <w:rsid w:val="00893764"/>
    <w:rsid w:val="0096164B"/>
    <w:rsid w:val="00973D75"/>
    <w:rsid w:val="00980B8C"/>
    <w:rsid w:val="009D6B2D"/>
    <w:rsid w:val="00A367E6"/>
    <w:rsid w:val="00A42355"/>
    <w:rsid w:val="00A64A8C"/>
    <w:rsid w:val="00A7158B"/>
    <w:rsid w:val="00A936D1"/>
    <w:rsid w:val="00A95949"/>
    <w:rsid w:val="00AA7A5B"/>
    <w:rsid w:val="00AC24DB"/>
    <w:rsid w:val="00AC49BB"/>
    <w:rsid w:val="00AE406B"/>
    <w:rsid w:val="00AF0633"/>
    <w:rsid w:val="00B04041"/>
    <w:rsid w:val="00B31942"/>
    <w:rsid w:val="00B41004"/>
    <w:rsid w:val="00B45DB5"/>
    <w:rsid w:val="00B7067B"/>
    <w:rsid w:val="00B7122A"/>
    <w:rsid w:val="00BA23B4"/>
    <w:rsid w:val="00BB50C0"/>
    <w:rsid w:val="00BB6887"/>
    <w:rsid w:val="00BB69DA"/>
    <w:rsid w:val="00C424A0"/>
    <w:rsid w:val="00C6120A"/>
    <w:rsid w:val="00C74697"/>
    <w:rsid w:val="00C76E50"/>
    <w:rsid w:val="00C81F2A"/>
    <w:rsid w:val="00C830AC"/>
    <w:rsid w:val="00CA6092"/>
    <w:rsid w:val="00CB4044"/>
    <w:rsid w:val="00D44BCE"/>
    <w:rsid w:val="00D5611C"/>
    <w:rsid w:val="00D57DBA"/>
    <w:rsid w:val="00D84601"/>
    <w:rsid w:val="00DB25B9"/>
    <w:rsid w:val="00DC0C17"/>
    <w:rsid w:val="00DE33A1"/>
    <w:rsid w:val="00DF6F7B"/>
    <w:rsid w:val="00E45284"/>
    <w:rsid w:val="00E65210"/>
    <w:rsid w:val="00EB7602"/>
    <w:rsid w:val="00ED5B7B"/>
    <w:rsid w:val="00EF6F56"/>
    <w:rsid w:val="00F10F04"/>
    <w:rsid w:val="00F11A31"/>
    <w:rsid w:val="00F12324"/>
    <w:rsid w:val="00F4077A"/>
    <w:rsid w:val="00F5016C"/>
    <w:rsid w:val="00F55C6E"/>
    <w:rsid w:val="00F87072"/>
    <w:rsid w:val="00F87F4C"/>
    <w:rsid w:val="00FB7A9B"/>
    <w:rsid w:val="00FC26C9"/>
    <w:rsid w:val="00FC6E69"/>
    <w:rsid w:val="00FD17A3"/>
    <w:rsid w:val="00FD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5BB4CD-EFF7-495F-A599-4B89CD1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8F74-213B-4B58-9035-96859D50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C53CAC47.dotm</Template>
  <TotalTime>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Le</dc:creator>
  <cp:lastModifiedBy>Fuller, Lindsey</cp:lastModifiedBy>
  <cp:revision>10</cp:revision>
  <cp:lastPrinted>2015-03-17T17:59:00Z</cp:lastPrinted>
  <dcterms:created xsi:type="dcterms:W3CDTF">2016-03-24T05:17:00Z</dcterms:created>
  <dcterms:modified xsi:type="dcterms:W3CDTF">2016-03-29T19:55:00Z</dcterms:modified>
</cp:coreProperties>
</file>